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VERSION/2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McALLISTER</w:t>
      </w:r>
      <w:r>
        <w:tab/>
        <w:tab/>
      </w:r>
      <w:r>
        <w:rPr>
          <w:color w:val="111111"/>
          <w:sz w:val="24"/>
        </w:rPr>
        <w:t>(A9-0054/2019)</w:t>
      </w:r>
      <w:r>
        <w:tab/>
      </w:r>
      <w:r>
        <w:rPr>
          <w:b/>
          <w:color w:val="111111"/>
          <w:sz w:val="24"/>
        </w:rPr>
        <w:t>[init.]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Annual report on the implementation of the Common Foreign and Security Policy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Foreign Affairs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Alternative motion for a resolution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ID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3 = MR (AFET) falls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6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 xml:space="preserve">§ 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separate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5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17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13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Renew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28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9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§ 30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10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44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46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56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After § 57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§ 64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 70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sz w:val="22"/>
              </w:rPr>
              <w:t>§</w:t>
            </w:r>
          </w:p>
        </w:tc>
        <w:tc>
          <w:tcPr>
            <w:tcW w:w="0" w:type="auto"/>
            <w:vMerge w:val="restart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original text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split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>
            <w:vMerge/>
          </w:tcPr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2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  <w:highlight w:val="yellow"/>
              </w:rPr>
              <w:t>Recital E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Greens/</w:t>
            </w:r>
            <w:r>
              <w:t xml:space="preserve"> </w:t>
            </w:r>
            <w:r>
              <w:rPr>
                <w:sz w:val="22"/>
              </w:rPr>
              <w:t>EFA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  <w:highlight w:val="yellow"/>
              </w:rPr>
              <w:t>Recital G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5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After recital J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4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AFET committee resolution (as a whole)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EPP:</w:t>
      </w:r>
      <w:r>
        <w:tab/>
      </w:r>
      <w:r>
        <w:tab/>
      </w:r>
      <w:r>
        <w:rPr>
          <w:sz w:val="22"/>
        </w:rPr>
        <w:t>§ 44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ECR:</w:t>
      </w:r>
      <w:r>
        <w:tab/>
      </w:r>
      <w:r>
        <w:tab/>
      </w:r>
      <w:r>
        <w:rPr>
          <w:sz w:val="22"/>
          <w:highlight w:val="yellow"/>
        </w:rPr>
        <w:t>§ 44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</w:t>
      </w:r>
      <w:r>
        <w:t xml:space="preserve"> </w:t>
      </w:r>
      <w:r>
        <w:rPr>
          <w:i/>
          <w:sz w:val="22"/>
          <w:u w:val="single"/>
        </w:rPr>
        <w:t>for separate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EPP:</w:t>
      </w:r>
      <w:r>
        <w:tab/>
      </w:r>
      <w:r>
        <w:tab/>
      </w:r>
      <w:r>
        <w:rPr>
          <w:sz w:val="22"/>
        </w:rPr>
        <w:t>§ 44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ECR:</w:t>
      </w:r>
      <w:r>
        <w:tab/>
      </w:r>
      <w:r>
        <w:tab/>
      </w:r>
      <w:r>
        <w:rPr>
          <w:sz w:val="22"/>
        </w:rPr>
        <w:t xml:space="preserve">§ 4, </w:t>
      </w:r>
      <w:r>
        <w:rPr>
          <w:sz w:val="22"/>
          <w:highlight w:val="yellow"/>
        </w:rPr>
        <w:t>§ 44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split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ECR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5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“Expresses ... of the Atlantic;”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“expresses its regret over the progressive ... world order.”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46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“Welcomes the decision ... defence union” and “in this context”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56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“believes that the EU ... nuclear deal alive” and “joint comprehensive plan of action (JCPOA) and;”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70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“and the EU’s strategic autonomy”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b/>
          <w:sz w:val="22"/>
        </w:rPr>
        <w:t>Re</w:t>
      </w:r>
      <w:r>
        <w:rPr>
          <w:b/>
          <w:sz w:val="22"/>
        </w:rPr>
        <w:t>new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§ 17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1st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Text as a whole</w:t>
      </w:r>
      <w:r>
        <w:t xml:space="preserve"> </w:t>
      </w:r>
      <w:r>
        <w:rPr>
          <w:sz w:val="22"/>
        </w:rPr>
        <w:t>excluding the words “without acting in parallel”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</w:rPr>
        <w:t>2nd</w:t>
      </w:r>
      <w:r>
        <w:rPr>
          <w:i/>
          <w:sz w:val="22"/>
        </w:rPr>
        <w:t xml:space="preserve"> part:</w:t>
      </w:r>
      <w:r>
        <w:tab/>
      </w:r>
      <w:r>
        <w:tab/>
      </w:r>
      <w:r>
        <w:rPr>
          <w:sz w:val="22"/>
        </w:rPr>
        <w:t>these words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