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D5" w:rsidRPr="0055247E" w:rsidRDefault="003860D5" w:rsidP="003860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247E">
        <w:rPr>
          <w:b/>
          <w:sz w:val="28"/>
        </w:rPr>
        <w:t>Iarscríbhinn VI:</w:t>
      </w:r>
      <w:r w:rsidRPr="0055247E">
        <w:rPr>
          <w:sz w:val="28"/>
        </w:rPr>
        <w:t xml:space="preserve"> </w:t>
      </w:r>
      <w:r w:rsidRPr="0055247E">
        <w:rPr>
          <w:b/>
          <w:sz w:val="28"/>
        </w:rPr>
        <w:t>Dearbhú i dtaca le fochonraitheoirí</w:t>
      </w:r>
    </w:p>
    <w:p w:rsidR="003860D5" w:rsidRPr="0055247E" w:rsidRDefault="003860D5" w:rsidP="003860D5">
      <w:pPr>
        <w:jc w:val="center"/>
        <w:rPr>
          <w:b/>
          <w:sz w:val="28"/>
          <w:szCs w:val="28"/>
        </w:rPr>
      </w:pPr>
    </w:p>
    <w:p w:rsidR="003860D5" w:rsidRPr="0055247E" w:rsidRDefault="003860D5" w:rsidP="003860D5"/>
    <w:p w:rsidR="003860D5" w:rsidRPr="0055247E" w:rsidRDefault="003860D5" w:rsidP="003860D5">
      <w:pPr>
        <w:rPr>
          <w:b/>
        </w:rPr>
      </w:pPr>
      <w:r w:rsidRPr="0055247E">
        <w:rPr>
          <w:b/>
        </w:rPr>
        <w:t>Ainm an tairgeora:</w:t>
      </w:r>
    </w:p>
    <w:p w:rsidR="003860D5" w:rsidRPr="0055247E" w:rsidRDefault="003860D5" w:rsidP="003860D5"/>
    <w:p w:rsidR="003860D5" w:rsidRPr="0055247E" w:rsidRDefault="003860D5" w:rsidP="003860D5"/>
    <w:p w:rsidR="003860D5" w:rsidRPr="0055247E" w:rsidRDefault="003860D5" w:rsidP="003860D5">
      <w:r w:rsidRPr="0055247E">
        <w:t>Déanaimse, .............................................., Uasal, a bhfuil mo shíniú anseo thíos, i mo cháil mar ionadaí ar an tairgeoir thuasluaite, a dhearbhú leis seo, sa chás go ndéantar an conradh, nó luchtóg amháin nó níos mó den chonradh sin, a dhámhachtain don tairgeoir, go ngníomhóidh na hoibreoirí eacnamaíocha seo a leanas mar fhochonraitheoirí:</w:t>
      </w:r>
    </w:p>
    <w:p w:rsidR="003860D5" w:rsidRPr="0055247E" w:rsidRDefault="003860D5" w:rsidP="003860D5">
      <w:pPr>
        <w:rPr>
          <w:rFonts w:ascii="Arial" w:hAnsi="Arial"/>
        </w:rPr>
      </w:pPr>
    </w:p>
    <w:tbl>
      <w:tblPr>
        <w:tblpPr w:leftFromText="180" w:rightFromText="180" w:vertAnchor="text" w:horzAnchor="margin" w:tblpXSpec="right" w:tblpY="10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804"/>
        <w:gridCol w:w="2880"/>
      </w:tblGrid>
      <w:tr w:rsidR="003860D5" w:rsidRPr="0055247E" w:rsidTr="006301E8">
        <w:tc>
          <w:tcPr>
            <w:tcW w:w="8388" w:type="dxa"/>
            <w:gridSpan w:val="3"/>
          </w:tcPr>
          <w:p w:rsidR="003860D5" w:rsidRPr="0055247E" w:rsidRDefault="003860D5" w:rsidP="006301E8">
            <w:pPr>
              <w:jc w:val="center"/>
            </w:pPr>
          </w:p>
          <w:p w:rsidR="003860D5" w:rsidRPr="0055247E" w:rsidRDefault="003860D5" w:rsidP="006301E8">
            <w:pPr>
              <w:jc w:val="center"/>
            </w:pPr>
            <w:r w:rsidRPr="0055247E">
              <w:t>Mionsonraí maidir leis an bhfochonraitheoireacht</w:t>
            </w:r>
          </w:p>
          <w:p w:rsidR="003860D5" w:rsidRPr="0055247E" w:rsidRDefault="003860D5" w:rsidP="006301E8">
            <w:pPr>
              <w:jc w:val="center"/>
            </w:pPr>
          </w:p>
        </w:tc>
      </w:tr>
      <w:tr w:rsidR="003860D5" w:rsidRPr="0055247E" w:rsidTr="006301E8">
        <w:tc>
          <w:tcPr>
            <w:tcW w:w="1704" w:type="dxa"/>
          </w:tcPr>
          <w:p w:rsidR="003860D5" w:rsidRPr="0055247E" w:rsidRDefault="003860D5" w:rsidP="006301E8">
            <w:pPr>
              <w:jc w:val="center"/>
            </w:pPr>
            <w:r w:rsidRPr="0055247E">
              <w:t>Ainm &amp; seoladh an fhochonraitheora</w:t>
            </w:r>
          </w:p>
        </w:tc>
        <w:tc>
          <w:tcPr>
            <w:tcW w:w="3804" w:type="dxa"/>
          </w:tcPr>
          <w:p w:rsidR="003860D5" w:rsidRPr="0055247E" w:rsidRDefault="003860D5" w:rsidP="006301E8">
            <w:pPr>
              <w:jc w:val="center"/>
            </w:pPr>
            <w:r w:rsidRPr="0055247E">
              <w:t xml:space="preserve">Tuairisc ar an gcuid den chonradh atá curtha ar fochonradh </w:t>
            </w:r>
          </w:p>
        </w:tc>
        <w:tc>
          <w:tcPr>
            <w:tcW w:w="2880" w:type="dxa"/>
          </w:tcPr>
          <w:p w:rsidR="003860D5" w:rsidRPr="0055247E" w:rsidRDefault="003860D5" w:rsidP="006301E8">
            <w:pPr>
              <w:jc w:val="center"/>
            </w:pPr>
            <w:r w:rsidRPr="0055247E">
              <w:t>Luach na coda den chonradh atá curtha ar fochonradh (in EUR agus mar chéatadán de mhéid iomlán measta an chonartha)</w:t>
            </w:r>
          </w:p>
        </w:tc>
      </w:tr>
      <w:tr w:rsidR="003860D5" w:rsidRPr="0055247E" w:rsidTr="006301E8">
        <w:trPr>
          <w:trHeight w:val="479"/>
        </w:trPr>
        <w:tc>
          <w:tcPr>
            <w:tcW w:w="1704" w:type="dxa"/>
          </w:tcPr>
          <w:p w:rsidR="003860D5" w:rsidRPr="0055247E" w:rsidRDefault="003860D5" w:rsidP="006301E8"/>
        </w:tc>
        <w:tc>
          <w:tcPr>
            <w:tcW w:w="3804" w:type="dxa"/>
          </w:tcPr>
          <w:p w:rsidR="003860D5" w:rsidRPr="0055247E" w:rsidRDefault="003860D5" w:rsidP="006301E8"/>
        </w:tc>
        <w:tc>
          <w:tcPr>
            <w:tcW w:w="2880" w:type="dxa"/>
          </w:tcPr>
          <w:p w:rsidR="003860D5" w:rsidRPr="0055247E" w:rsidRDefault="003860D5" w:rsidP="006301E8"/>
        </w:tc>
      </w:tr>
      <w:tr w:rsidR="003860D5" w:rsidRPr="0055247E" w:rsidTr="006301E8">
        <w:trPr>
          <w:trHeight w:val="543"/>
        </w:trPr>
        <w:tc>
          <w:tcPr>
            <w:tcW w:w="1704" w:type="dxa"/>
          </w:tcPr>
          <w:p w:rsidR="003860D5" w:rsidRPr="0055247E" w:rsidRDefault="003860D5" w:rsidP="006301E8"/>
        </w:tc>
        <w:tc>
          <w:tcPr>
            <w:tcW w:w="3804" w:type="dxa"/>
          </w:tcPr>
          <w:p w:rsidR="003860D5" w:rsidRPr="0055247E" w:rsidRDefault="003860D5" w:rsidP="006301E8"/>
        </w:tc>
        <w:tc>
          <w:tcPr>
            <w:tcW w:w="2880" w:type="dxa"/>
          </w:tcPr>
          <w:p w:rsidR="003860D5" w:rsidRPr="0055247E" w:rsidRDefault="003860D5" w:rsidP="006301E8"/>
        </w:tc>
      </w:tr>
      <w:tr w:rsidR="003860D5" w:rsidRPr="0055247E" w:rsidTr="006301E8">
        <w:trPr>
          <w:trHeight w:val="523"/>
        </w:trPr>
        <w:tc>
          <w:tcPr>
            <w:tcW w:w="1704" w:type="dxa"/>
          </w:tcPr>
          <w:p w:rsidR="003860D5" w:rsidRPr="0055247E" w:rsidRDefault="003860D5" w:rsidP="006301E8"/>
        </w:tc>
        <w:tc>
          <w:tcPr>
            <w:tcW w:w="3804" w:type="dxa"/>
          </w:tcPr>
          <w:p w:rsidR="003860D5" w:rsidRPr="0055247E" w:rsidRDefault="003860D5" w:rsidP="006301E8"/>
        </w:tc>
        <w:tc>
          <w:tcPr>
            <w:tcW w:w="2880" w:type="dxa"/>
          </w:tcPr>
          <w:p w:rsidR="003860D5" w:rsidRPr="0055247E" w:rsidRDefault="003860D5" w:rsidP="006301E8"/>
        </w:tc>
      </w:tr>
      <w:tr w:rsidR="003860D5" w:rsidRPr="0055247E" w:rsidTr="006301E8">
        <w:trPr>
          <w:trHeight w:val="517"/>
        </w:trPr>
        <w:tc>
          <w:tcPr>
            <w:tcW w:w="1704" w:type="dxa"/>
          </w:tcPr>
          <w:p w:rsidR="003860D5" w:rsidRPr="0055247E" w:rsidRDefault="003860D5" w:rsidP="006301E8"/>
        </w:tc>
        <w:tc>
          <w:tcPr>
            <w:tcW w:w="3804" w:type="dxa"/>
          </w:tcPr>
          <w:p w:rsidR="003860D5" w:rsidRPr="0055247E" w:rsidRDefault="003860D5" w:rsidP="006301E8"/>
        </w:tc>
        <w:tc>
          <w:tcPr>
            <w:tcW w:w="2880" w:type="dxa"/>
          </w:tcPr>
          <w:p w:rsidR="003860D5" w:rsidRPr="0055247E" w:rsidRDefault="003860D5" w:rsidP="006301E8"/>
        </w:tc>
      </w:tr>
    </w:tbl>
    <w:p w:rsidR="003860D5" w:rsidRPr="0055247E" w:rsidRDefault="003860D5" w:rsidP="003860D5">
      <w:pPr>
        <w:rPr>
          <w:rFonts w:ascii="Arial" w:hAnsi="Arial"/>
        </w:rPr>
      </w:pPr>
    </w:p>
    <w:p w:rsidR="003860D5" w:rsidRPr="0055247E" w:rsidRDefault="003860D5" w:rsidP="003860D5"/>
    <w:p w:rsidR="003860D5" w:rsidRPr="0055247E" w:rsidRDefault="003860D5" w:rsidP="003860D5">
      <w:r w:rsidRPr="0055247E">
        <w:t xml:space="preserve">Admhaím go bhforchoimeádann Parlaimint na hEorpa an ceart a éileamh go ndéantar faisnéis maidir le hacmhainneachtaí airgeadais, eacnamaíocha, teicniúla agus gairmiúla an fhochonraitheora/na bhfochonraitheoirí beartaithe a sholáthar agus go bhféadfaidh Parlaimint na hEorpa an cruthúnas is gá a éileamh chun a shuíomh an gcomhlíonann na fochonraitheoirí na critéir maidir le heisiamh is infheidhme maidir le tairgeoirí. </w:t>
      </w:r>
    </w:p>
    <w:p w:rsidR="003860D5" w:rsidRPr="0055247E" w:rsidRDefault="003860D5" w:rsidP="003860D5"/>
    <w:p w:rsidR="003860D5" w:rsidRPr="0055247E" w:rsidRDefault="003860D5" w:rsidP="003860D5">
      <w:r w:rsidRPr="0055247E">
        <w:t>Sa chomhthéacs seo, forchoimeádann Parlaimint na hEorpa an ceart diúltú d’aon fhochonraitheoir beartaithe nach gcomhlíonann na critéir maidir le heisiamh agus/nó maidir le roghnú.</w:t>
      </w:r>
    </w:p>
    <w:p w:rsidR="003860D5" w:rsidRPr="0055247E" w:rsidRDefault="003860D5" w:rsidP="003860D5"/>
    <w:p w:rsidR="003860D5" w:rsidRPr="0055247E" w:rsidRDefault="003860D5" w:rsidP="003860D5">
      <w:pPr>
        <w:spacing w:after="240"/>
      </w:pPr>
      <w:r w:rsidRPr="0055247E">
        <w:t xml:space="preserve">Thairis sin, ní mór don Chonraitheoir Parlaimint na hEorpa a chur ar an eolas maidir le haon úsáid a bhaintear ina dhiaidh sin as fochonraitheoireacht nach bhforáiltear di sa tairiscint. Dá bhrí sin, forchoimeádann Parlaimint na hEorpa an ceart glacadh le haon fhochonraitheoir a mholtar le linn chomhlíonadh an chonartha, nó diúltú dó. Dá réir sin, féadfaidh sí an cruthúnas is gá a éileamh chun a shuíomh an gcomhlíonann fochonraitheoir na critéir riachtanacha. Is i scríbhinn a dheonófar údarú Pharlaimint na hEorpa i gcónaí. </w:t>
      </w:r>
    </w:p>
    <w:p w:rsidR="003860D5" w:rsidRPr="0055247E" w:rsidRDefault="003860D5" w:rsidP="003860D5">
      <w:pPr>
        <w:spacing w:after="240"/>
      </w:pPr>
      <w:r w:rsidRPr="0055247E">
        <w:t>Má dhéantar an conradh a dhámhachtain do thairgeoir a bhfuil sé léirithe sa tairiscint aige go mbeartaíonn sé fochonraitheoir a úsáid, is ionann é sin agus toiliú a thabhairt maidir le fochonraitheoireacht.</w:t>
      </w:r>
    </w:p>
    <w:p w:rsidR="003860D5" w:rsidRPr="0055247E" w:rsidRDefault="003860D5" w:rsidP="003860D5">
      <w:pPr>
        <w:spacing w:after="240"/>
      </w:pPr>
    </w:p>
    <w:p w:rsidR="003860D5" w:rsidRPr="0055247E" w:rsidRDefault="003860D5" w:rsidP="003860D5">
      <w:pPr>
        <w:spacing w:line="238" w:lineRule="auto"/>
        <w:rPr>
          <w:rStyle w:val="Logo"/>
        </w:rPr>
      </w:pPr>
      <w:r w:rsidRPr="0055247E">
        <w:rPr>
          <w:b/>
        </w:rPr>
        <w:lastRenderedPageBreak/>
        <w:t>Dáta:</w:t>
      </w:r>
      <w:r w:rsidRPr="0055247E">
        <w:t xml:space="preserve">                                   </w:t>
      </w:r>
      <w:r w:rsidRPr="0055247E">
        <w:rPr>
          <w:b/>
        </w:rPr>
        <w:t>Síniú:</w:t>
      </w:r>
      <w:r w:rsidRPr="0055247E">
        <w:t xml:space="preserve"> ...............................................</w:t>
      </w:r>
    </w:p>
    <w:p w:rsidR="003860D5" w:rsidRPr="0055247E" w:rsidRDefault="003860D5" w:rsidP="003860D5">
      <w:pPr>
        <w:spacing w:after="240"/>
      </w:pPr>
    </w:p>
    <w:p w:rsidR="003860D5" w:rsidRPr="0055247E" w:rsidRDefault="003860D5" w:rsidP="003860D5">
      <w:pPr>
        <w:spacing w:after="240"/>
      </w:pPr>
    </w:p>
    <w:p w:rsidR="008765BE" w:rsidRPr="0055247E" w:rsidRDefault="008765BE"/>
    <w:sectPr w:rsidR="008765BE" w:rsidRPr="00552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06" w:rsidRPr="0055247E" w:rsidRDefault="00447906" w:rsidP="00447906">
      <w:r w:rsidRPr="0055247E">
        <w:separator/>
      </w:r>
    </w:p>
  </w:endnote>
  <w:endnote w:type="continuationSeparator" w:id="0">
    <w:p w:rsidR="00447906" w:rsidRPr="0055247E" w:rsidRDefault="00447906" w:rsidP="00447906">
      <w:r w:rsidRPr="005524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06" w:rsidRPr="0055247E" w:rsidRDefault="00447906" w:rsidP="00447906">
      <w:r w:rsidRPr="0055247E">
        <w:separator/>
      </w:r>
    </w:p>
  </w:footnote>
  <w:footnote w:type="continuationSeparator" w:id="0">
    <w:p w:rsidR="00447906" w:rsidRPr="0055247E" w:rsidRDefault="00447906" w:rsidP="00447906">
      <w:r w:rsidRPr="0055247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C6" w:rsidRDefault="00464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GA"/>
    <w:docVar w:name="TXTLANGUEMIN" w:val="ga"/>
    <w:docVar w:name="TXTROUTE" w:val="MP\1203526GA.docx"/>
  </w:docVars>
  <w:rsids>
    <w:rsidRoot w:val="003860D5"/>
    <w:rsid w:val="000E5731"/>
    <w:rsid w:val="003860D5"/>
    <w:rsid w:val="00447906"/>
    <w:rsid w:val="00464CC6"/>
    <w:rsid w:val="005444CC"/>
    <w:rsid w:val="0055247E"/>
    <w:rsid w:val="005762E3"/>
    <w:rsid w:val="008765BE"/>
    <w:rsid w:val="00A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5ACCD-B559-461A-892A-DFD12E3E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customStyle="1" w:styleId="Logo">
    <w:name w:val="Logo"/>
    <w:rsid w:val="003860D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7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MC TAGUE Roisin Mary</cp:lastModifiedBy>
  <cp:revision>2</cp:revision>
  <dcterms:created xsi:type="dcterms:W3CDTF">2020-04-29T16:15:00Z</dcterms:created>
  <dcterms:modified xsi:type="dcterms:W3CDTF">2020-04-29T16:15:00Z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GA</vt:lpwstr>
  </property>
  <property fmtid="{D5CDD505-2E9C-101B-9397-08002B2CF9AE}" pid="4" name="&lt;FdR&gt;">
    <vt:lpwstr>1203526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MP\1203526GA.docx</vt:lpwstr>
  </property>
  <property fmtid="{D5CDD505-2E9C-101B-9397-08002B2CF9AE}" pid="9" name="Bookout">
    <vt:lpwstr>OK - 2020/04/29 18:15</vt:lpwstr>
  </property>
</Properties>
</file>