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76" w:rsidRPr="00772303" w:rsidRDefault="00453160">
      <w:pPr>
        <w:jc w:val="center"/>
        <w:rPr>
          <w:rFonts w:ascii="Arial" w:hAnsi="Arial" w:cs="Arial"/>
          <w:b/>
          <w:sz w:val="22"/>
          <w:szCs w:val="22"/>
        </w:rPr>
      </w:pPr>
      <w:r>
        <w:rPr>
          <w:rFonts w:ascii="Arial" w:hAnsi="Arial" w:cs="Arial"/>
          <w:b/>
          <w:sz w:val="22"/>
          <w:szCs w:val="22"/>
        </w:rPr>
        <w:t>Annex VII</w:t>
      </w:r>
      <w:r w:rsidR="00BD0B76" w:rsidRPr="00772303">
        <w:rPr>
          <w:rFonts w:ascii="Arial" w:hAnsi="Arial" w:cs="Arial"/>
          <w:b/>
          <w:sz w:val="22"/>
          <w:szCs w:val="22"/>
        </w:rPr>
        <w:t>: Financial data sheet</w:t>
      </w:r>
    </w:p>
    <w:p w:rsidR="00BD0B76" w:rsidRPr="00772303" w:rsidRDefault="00BD0B76">
      <w:pPr>
        <w:spacing w:after="240"/>
        <w:jc w:val="center"/>
        <w:rPr>
          <w:rFonts w:ascii="Arial" w:hAnsi="Arial" w:cs="Arial"/>
          <w:sz w:val="22"/>
          <w:szCs w:val="22"/>
        </w:rPr>
      </w:pPr>
    </w:p>
    <w:p w:rsidR="00BD0B76" w:rsidRPr="00772303" w:rsidRDefault="00BD0B76">
      <w:pPr>
        <w:spacing w:after="80"/>
        <w:ind w:right="-1"/>
        <w:jc w:val="center"/>
        <w:rPr>
          <w:rFonts w:ascii="Arial" w:hAnsi="Arial" w:cs="Arial"/>
          <w:sz w:val="22"/>
          <w:szCs w:val="22"/>
        </w:rPr>
      </w:pPr>
      <w:r w:rsidRPr="00772303">
        <w:rPr>
          <w:rFonts w:ascii="Arial" w:hAnsi="Arial" w:cs="Arial"/>
          <w:sz w:val="22"/>
          <w:szCs w:val="22"/>
        </w:rPr>
        <w:t xml:space="preserve">To be completed by the tenderer or by each company in the case of a consortium with a joint representative, </w:t>
      </w:r>
      <w:proofErr w:type="gramStart"/>
      <w:r w:rsidRPr="00772303">
        <w:rPr>
          <w:rFonts w:ascii="Arial" w:hAnsi="Arial" w:cs="Arial"/>
          <w:sz w:val="22"/>
          <w:szCs w:val="22"/>
        </w:rPr>
        <w:t>on the basis of</w:t>
      </w:r>
      <w:proofErr w:type="gramEnd"/>
      <w:r w:rsidRPr="00772303">
        <w:rPr>
          <w:rFonts w:ascii="Arial" w:hAnsi="Arial" w:cs="Arial"/>
          <w:sz w:val="22"/>
          <w:szCs w:val="22"/>
        </w:rPr>
        <w:t xml:space="preserve"> the financial statements for the last three financial years, which must be attached.</w:t>
      </w:r>
    </w:p>
    <w:p w:rsidR="00BD0B76" w:rsidRPr="00772303" w:rsidRDefault="00BD0B76">
      <w:pPr>
        <w:spacing w:after="80"/>
        <w:rPr>
          <w:rFonts w:ascii="Arial" w:hAnsi="Arial" w:cs="Arial"/>
          <w:color w:val="000000"/>
          <w:sz w:val="22"/>
          <w:szCs w:val="22"/>
          <w:u w:val="single"/>
        </w:rPr>
      </w:pPr>
    </w:p>
    <w:p w:rsidR="00BD0B76" w:rsidRPr="00772303" w:rsidRDefault="00BD0B76">
      <w:pPr>
        <w:spacing w:after="80"/>
        <w:rPr>
          <w:rFonts w:ascii="Arial" w:hAnsi="Arial" w:cs="Arial"/>
          <w:color w:val="000000"/>
          <w:sz w:val="22"/>
          <w:szCs w:val="22"/>
          <w:u w:val="single"/>
        </w:rPr>
      </w:pPr>
      <w:r w:rsidRPr="00772303">
        <w:rPr>
          <w:rFonts w:ascii="Arial" w:hAnsi="Arial" w:cs="Arial"/>
          <w:sz w:val="22"/>
          <w:szCs w:val="22"/>
          <w:u w:val="single"/>
        </w:rPr>
        <w:t>Turnover</w:t>
      </w:r>
    </w:p>
    <w:p w:rsidR="00BD0B76" w:rsidRPr="00772303" w:rsidRDefault="00BD0B76">
      <w:pPr>
        <w:spacing w:after="80"/>
        <w:rPr>
          <w:rFonts w:ascii="Arial" w:hAnsi="Arial" w:cs="Arial"/>
          <w:color w:val="000000"/>
          <w:sz w:val="22"/>
          <w:szCs w:val="22"/>
        </w:rPr>
      </w:pPr>
      <w:r w:rsidRPr="00772303">
        <w:rPr>
          <w:rFonts w:ascii="Arial" w:hAnsi="Arial" w:cs="Arial"/>
          <w:sz w:val="22"/>
          <w:szCs w:val="22"/>
        </w:rPr>
        <w:t>Total turnover for the last three financial years</w:t>
      </w:r>
      <w:r w:rsidR="00D863A5" w:rsidRPr="00772303">
        <w:rPr>
          <w:rStyle w:val="FootnoteReference"/>
          <w:rFonts w:ascii="Arial" w:hAnsi="Arial" w:cs="Arial"/>
          <w:sz w:val="22"/>
          <w:szCs w:val="22"/>
        </w:rPr>
        <w:footnoteReference w:id="2"/>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n-1</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n-2</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n-3</w:t>
      </w:r>
      <w:r w:rsidRPr="00772303">
        <w:rPr>
          <w:rFonts w:ascii="Arial" w:hAnsi="Arial" w:cs="Arial"/>
          <w:color w:val="000000"/>
          <w:sz w:val="22"/>
          <w:szCs w:val="22"/>
        </w:rPr>
        <w:t xml:space="preserve"> </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spacing w:after="80"/>
        <w:rPr>
          <w:rFonts w:ascii="Arial" w:hAnsi="Arial" w:cs="Arial"/>
          <w:color w:val="000000"/>
          <w:sz w:val="22"/>
          <w:szCs w:val="22"/>
          <w:u w:val="single"/>
        </w:rPr>
      </w:pPr>
    </w:p>
    <w:p w:rsidR="00BD0B76" w:rsidRPr="00772303" w:rsidRDefault="00BD0B76">
      <w:pPr>
        <w:spacing w:after="80"/>
        <w:rPr>
          <w:rFonts w:ascii="Arial" w:hAnsi="Arial" w:cs="Arial"/>
          <w:color w:val="000000"/>
          <w:sz w:val="22"/>
          <w:szCs w:val="22"/>
          <w:u w:val="single"/>
        </w:rPr>
      </w:pPr>
      <w:r w:rsidRPr="00772303">
        <w:rPr>
          <w:rFonts w:ascii="Arial" w:hAnsi="Arial" w:cs="Arial"/>
          <w:sz w:val="22"/>
          <w:szCs w:val="22"/>
          <w:u w:val="single"/>
        </w:rPr>
        <w:t>Profit</w:t>
      </w:r>
    </w:p>
    <w:p w:rsidR="00BD0B76" w:rsidRPr="00772303" w:rsidRDefault="00BD0B76">
      <w:pPr>
        <w:spacing w:after="80"/>
        <w:rPr>
          <w:rFonts w:ascii="Arial" w:hAnsi="Arial" w:cs="Arial"/>
          <w:color w:val="000000"/>
          <w:sz w:val="22"/>
          <w:szCs w:val="22"/>
        </w:rPr>
      </w:pPr>
      <w:r w:rsidRPr="00772303">
        <w:rPr>
          <w:rFonts w:ascii="Arial" w:hAnsi="Arial" w:cs="Arial"/>
          <w:sz w:val="22"/>
          <w:szCs w:val="22"/>
        </w:rPr>
        <w:t>Total net profit after tax for the last three financial years</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n-1</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n-2</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n-3</w:t>
      </w:r>
      <w:r w:rsidRPr="00772303">
        <w:rPr>
          <w:rFonts w:ascii="Arial" w:hAnsi="Arial" w:cs="Arial"/>
          <w:color w:val="000000"/>
          <w:sz w:val="22"/>
          <w:szCs w:val="22"/>
        </w:rPr>
        <w:t xml:space="preserve"> </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spacing w:after="80"/>
        <w:rPr>
          <w:rFonts w:ascii="Arial" w:hAnsi="Arial" w:cs="Arial"/>
          <w:color w:val="000000"/>
          <w:sz w:val="22"/>
          <w:szCs w:val="22"/>
          <w:u w:val="single"/>
        </w:rPr>
      </w:pPr>
    </w:p>
    <w:p w:rsidR="00BD0B76" w:rsidRPr="00772303" w:rsidRDefault="00BD0B76">
      <w:pPr>
        <w:spacing w:after="80"/>
        <w:rPr>
          <w:rFonts w:ascii="Arial" w:hAnsi="Arial" w:cs="Arial"/>
          <w:color w:val="000000"/>
          <w:sz w:val="22"/>
          <w:szCs w:val="22"/>
          <w:u w:val="single"/>
        </w:rPr>
      </w:pPr>
      <w:r w:rsidRPr="00772303">
        <w:rPr>
          <w:rFonts w:ascii="Arial" w:hAnsi="Arial" w:cs="Arial"/>
          <w:sz w:val="22"/>
          <w:szCs w:val="22"/>
          <w:u w:val="single"/>
        </w:rPr>
        <w:t>Assets available in the short term</w:t>
      </w:r>
    </w:p>
    <w:p w:rsidR="00BD0B76" w:rsidRPr="00772303" w:rsidRDefault="00BD0B76">
      <w:pPr>
        <w:spacing w:after="80"/>
        <w:rPr>
          <w:rFonts w:ascii="Arial" w:hAnsi="Arial" w:cs="Arial"/>
          <w:color w:val="000000"/>
          <w:sz w:val="22"/>
          <w:szCs w:val="22"/>
        </w:rPr>
      </w:pPr>
      <w:r w:rsidRPr="00772303">
        <w:rPr>
          <w:rFonts w:ascii="Arial" w:hAnsi="Arial" w:cs="Arial"/>
          <w:sz w:val="22"/>
          <w:szCs w:val="22"/>
        </w:rPr>
        <w:t>Total assets available</w:t>
      </w:r>
      <w:r w:rsidRPr="00772303">
        <w:rPr>
          <w:rStyle w:val="FootnoteReference"/>
          <w:rFonts w:ascii="Arial" w:hAnsi="Arial" w:cs="Arial"/>
          <w:sz w:val="22"/>
          <w:szCs w:val="22"/>
        </w:rPr>
        <w:footnoteReference w:id="3"/>
      </w:r>
      <w:r w:rsidRPr="00772303">
        <w:rPr>
          <w:rFonts w:ascii="Arial" w:hAnsi="Arial" w:cs="Arial"/>
          <w:sz w:val="22"/>
          <w:szCs w:val="22"/>
        </w:rPr>
        <w:t xml:space="preserve"> within one year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n-1</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n-2</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n-3</w:t>
      </w:r>
      <w:r w:rsidRPr="00772303">
        <w:rPr>
          <w:rFonts w:ascii="Arial" w:hAnsi="Arial" w:cs="Arial"/>
          <w:color w:val="000000"/>
          <w:sz w:val="22"/>
          <w:szCs w:val="22"/>
        </w:rPr>
        <w:t xml:space="preserve"> </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spacing w:after="80"/>
        <w:rPr>
          <w:rFonts w:ascii="Arial" w:hAnsi="Arial" w:cs="Arial"/>
          <w:color w:val="000000"/>
          <w:sz w:val="22"/>
          <w:szCs w:val="22"/>
          <w:u w:val="single"/>
        </w:rPr>
      </w:pPr>
    </w:p>
    <w:p w:rsidR="00BD0B76" w:rsidRPr="00772303" w:rsidRDefault="00BD0B76">
      <w:pPr>
        <w:spacing w:after="80"/>
        <w:rPr>
          <w:rFonts w:ascii="Arial" w:hAnsi="Arial" w:cs="Arial"/>
          <w:color w:val="000000"/>
          <w:sz w:val="22"/>
          <w:szCs w:val="22"/>
          <w:u w:val="single"/>
        </w:rPr>
      </w:pPr>
      <w:r w:rsidRPr="00772303">
        <w:rPr>
          <w:rFonts w:ascii="Arial" w:hAnsi="Arial" w:cs="Arial"/>
          <w:sz w:val="22"/>
          <w:szCs w:val="22"/>
          <w:u w:val="single"/>
        </w:rPr>
        <w:t>Short-term debt</w:t>
      </w:r>
    </w:p>
    <w:p w:rsidR="00BD0B76" w:rsidRPr="00772303" w:rsidRDefault="00BD0B76">
      <w:pPr>
        <w:spacing w:after="80"/>
        <w:ind w:left="360" w:hanging="360"/>
        <w:rPr>
          <w:rFonts w:ascii="Arial" w:hAnsi="Arial" w:cs="Arial"/>
          <w:color w:val="000000"/>
          <w:sz w:val="22"/>
          <w:szCs w:val="22"/>
        </w:rPr>
      </w:pPr>
      <w:r w:rsidRPr="00772303">
        <w:rPr>
          <w:rFonts w:ascii="Arial" w:hAnsi="Arial" w:cs="Arial"/>
          <w:sz w:val="22"/>
          <w:szCs w:val="22"/>
        </w:rPr>
        <w:t>Total debt due</w:t>
      </w:r>
      <w:r w:rsidRPr="00772303">
        <w:rPr>
          <w:rFonts w:ascii="Arial" w:hAnsi="Arial" w:cs="Arial"/>
          <w:sz w:val="22"/>
          <w:szCs w:val="22"/>
          <w:vertAlign w:val="superscript"/>
        </w:rPr>
        <w:t xml:space="preserve"> </w:t>
      </w:r>
      <w:r w:rsidRPr="00772303">
        <w:rPr>
          <w:rStyle w:val="FootnoteReference"/>
          <w:rFonts w:ascii="Arial" w:hAnsi="Arial" w:cs="Arial"/>
          <w:sz w:val="22"/>
          <w:szCs w:val="22"/>
        </w:rPr>
        <w:footnoteReference w:id="4"/>
      </w:r>
      <w:r w:rsidRPr="00772303">
        <w:rPr>
          <w:rFonts w:ascii="Arial" w:hAnsi="Arial" w:cs="Arial"/>
          <w:sz w:val="22"/>
          <w:szCs w:val="22"/>
        </w:rPr>
        <w:t xml:space="preserve"> within one year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n-1</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n-2</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n-3</w:t>
      </w:r>
      <w:r w:rsidRPr="00772303">
        <w:rPr>
          <w:rFonts w:ascii="Arial" w:hAnsi="Arial" w:cs="Arial"/>
          <w:color w:val="000000"/>
          <w:sz w:val="22"/>
          <w:szCs w:val="22"/>
        </w:rPr>
        <w:t xml:space="preserve"> </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spacing w:after="80"/>
        <w:ind w:left="540" w:hanging="540"/>
        <w:rPr>
          <w:rFonts w:ascii="Arial" w:hAnsi="Arial" w:cs="Arial"/>
          <w:sz w:val="22"/>
          <w:szCs w:val="22"/>
        </w:rPr>
      </w:pPr>
    </w:p>
    <w:p w:rsidR="00BD0B76" w:rsidRPr="00772303" w:rsidRDefault="00BD0B76">
      <w:pPr>
        <w:spacing w:after="80"/>
        <w:ind w:left="540" w:hanging="540"/>
        <w:rPr>
          <w:rFonts w:ascii="Arial" w:hAnsi="Arial" w:cs="Arial"/>
          <w:sz w:val="22"/>
          <w:szCs w:val="22"/>
        </w:rPr>
      </w:pPr>
      <w:r w:rsidRPr="00772303">
        <w:rPr>
          <w:rFonts w:ascii="Arial" w:hAnsi="Arial" w:cs="Arial"/>
          <w:sz w:val="22"/>
          <w:szCs w:val="22"/>
        </w:rPr>
        <w:t>Certified true and accurate.</w:t>
      </w:r>
    </w:p>
    <w:p w:rsidR="00BD0B76" w:rsidRPr="00772303" w:rsidRDefault="00BD0B76">
      <w:pPr>
        <w:spacing w:after="80"/>
        <w:ind w:hanging="318"/>
        <w:rPr>
          <w:rFonts w:ascii="Arial" w:hAnsi="Arial" w:cs="Arial"/>
          <w:sz w:val="22"/>
          <w:szCs w:val="22"/>
        </w:rPr>
      </w:pPr>
    </w:p>
    <w:p w:rsidR="00BD0B76" w:rsidRPr="00772303" w:rsidRDefault="00BD0B76">
      <w:pPr>
        <w:spacing w:after="80"/>
        <w:ind w:hanging="318"/>
        <w:rPr>
          <w:rFonts w:ascii="Arial" w:hAnsi="Arial" w:cs="Arial"/>
          <w:sz w:val="22"/>
          <w:szCs w:val="22"/>
        </w:rPr>
      </w:pPr>
    </w:p>
    <w:p w:rsidR="00BD0B76" w:rsidRPr="00772303" w:rsidRDefault="00BD0B76">
      <w:pPr>
        <w:spacing w:after="80"/>
        <w:ind w:left="540" w:hanging="540"/>
        <w:rPr>
          <w:rFonts w:ascii="Arial" w:hAnsi="Arial" w:cs="Arial"/>
          <w:sz w:val="22"/>
          <w:szCs w:val="22"/>
        </w:rPr>
      </w:pPr>
      <w:r w:rsidRPr="00772303">
        <w:rPr>
          <w:rFonts w:ascii="Arial" w:hAnsi="Arial" w:cs="Arial"/>
          <w:sz w:val="22"/>
          <w:szCs w:val="22"/>
        </w:rPr>
        <w:t xml:space="preserve">Done at ......................... </w:t>
      </w:r>
      <w:proofErr w:type="gramStart"/>
      <w:r w:rsidRPr="00772303">
        <w:rPr>
          <w:rFonts w:ascii="Arial" w:hAnsi="Arial" w:cs="Arial"/>
          <w:sz w:val="22"/>
          <w:szCs w:val="22"/>
        </w:rPr>
        <w:t>on .........................................</w:t>
      </w:r>
      <w:proofErr w:type="gramEnd"/>
    </w:p>
    <w:p w:rsidR="00BD0B76" w:rsidRPr="00772303" w:rsidRDefault="00BD0B76">
      <w:pPr>
        <w:spacing w:after="80"/>
        <w:ind w:left="540" w:hanging="540"/>
        <w:rPr>
          <w:rFonts w:ascii="Arial" w:hAnsi="Arial" w:cs="Arial"/>
          <w:sz w:val="22"/>
          <w:szCs w:val="22"/>
        </w:rPr>
      </w:pPr>
    </w:p>
    <w:p w:rsidR="00BD0B76" w:rsidRPr="00772303" w:rsidRDefault="00BD0B76">
      <w:pPr>
        <w:spacing w:after="80"/>
        <w:ind w:left="540" w:hanging="540"/>
        <w:rPr>
          <w:rFonts w:ascii="Arial" w:hAnsi="Arial" w:cs="Arial"/>
          <w:sz w:val="22"/>
          <w:szCs w:val="22"/>
        </w:rPr>
      </w:pPr>
      <w:r w:rsidRPr="00772303">
        <w:rPr>
          <w:rFonts w:ascii="Arial" w:hAnsi="Arial" w:cs="Arial"/>
          <w:sz w:val="22"/>
          <w:szCs w:val="22"/>
        </w:rPr>
        <w:t>Signatures(s):</w:t>
      </w:r>
    </w:p>
    <w:p w:rsidR="00BD0B76" w:rsidRPr="00772303" w:rsidRDefault="00BD0B76">
      <w:pPr>
        <w:spacing w:after="80"/>
        <w:ind w:left="1260" w:hanging="318"/>
        <w:rPr>
          <w:rFonts w:ascii="Arial" w:hAnsi="Arial" w:cs="Arial"/>
          <w:sz w:val="22"/>
          <w:szCs w:val="22"/>
        </w:rPr>
      </w:pPr>
    </w:p>
    <w:p w:rsidR="00BD0B76" w:rsidRPr="00772303" w:rsidRDefault="00BD0B76">
      <w:pPr>
        <w:spacing w:after="80"/>
        <w:ind w:left="1260" w:hanging="318"/>
        <w:rPr>
          <w:rFonts w:ascii="Arial" w:hAnsi="Arial" w:cs="Arial"/>
          <w:sz w:val="22"/>
          <w:szCs w:val="22"/>
        </w:rPr>
      </w:pPr>
    </w:p>
    <w:p w:rsidR="00BD0B76" w:rsidRPr="00772303" w:rsidRDefault="00BD0B76">
      <w:pPr>
        <w:spacing w:after="80"/>
        <w:ind w:left="1260" w:hanging="318"/>
        <w:rPr>
          <w:rFonts w:ascii="Arial" w:hAnsi="Arial" w:cs="Arial"/>
          <w:sz w:val="22"/>
          <w:szCs w:val="22"/>
        </w:rPr>
      </w:pPr>
    </w:p>
    <w:p w:rsidR="00F14EB6" w:rsidRPr="00772303" w:rsidRDefault="00F14EB6">
      <w:pPr>
        <w:jc w:val="center"/>
        <w:rPr>
          <w:rFonts w:ascii="Arial" w:hAnsi="Arial" w:cs="Arial"/>
          <w:b/>
          <w:sz w:val="22"/>
          <w:szCs w:val="22"/>
        </w:rPr>
      </w:pPr>
    </w:p>
    <w:p w:rsidR="00F14EB6" w:rsidRPr="00772303" w:rsidRDefault="00F14EB6" w:rsidP="007A61BC">
      <w:pPr>
        <w:rPr>
          <w:rFonts w:ascii="Arial" w:hAnsi="Arial" w:cs="Arial"/>
          <w:b/>
          <w:sz w:val="22"/>
          <w:szCs w:val="22"/>
        </w:rPr>
      </w:pPr>
      <w:bookmarkStart w:id="0" w:name="_GoBack"/>
      <w:bookmarkEnd w:id="0"/>
    </w:p>
    <w:sectPr w:rsidR="00F14EB6" w:rsidRPr="00772303">
      <w:headerReference w:type="default" r:id="rId8"/>
      <w:headerReference w:type="first" r:id="rId9"/>
      <w:footerReference w:type="first" r:id="rId10"/>
      <w:pgSz w:w="11907" w:h="16840" w:code="9"/>
      <w:pgMar w:top="851" w:right="1418" w:bottom="851" w:left="1418" w:header="709"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C5" w:rsidRPr="007B4268" w:rsidRDefault="00D151C5">
      <w:r w:rsidRPr="007B4268">
        <w:separator/>
      </w:r>
    </w:p>
  </w:endnote>
  <w:endnote w:type="continuationSeparator" w:id="0">
    <w:p w:rsidR="00D151C5" w:rsidRPr="007B4268" w:rsidRDefault="00D151C5">
      <w:r w:rsidRPr="007B42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et SW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C5" w:rsidRDefault="00D151C5" w:rsidP="00031A7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C5" w:rsidRPr="007B4268" w:rsidRDefault="00D151C5">
      <w:r w:rsidRPr="007B4268">
        <w:separator/>
      </w:r>
    </w:p>
  </w:footnote>
  <w:footnote w:type="continuationSeparator" w:id="0">
    <w:p w:rsidR="00D151C5" w:rsidRPr="007B4268" w:rsidRDefault="00D151C5">
      <w:r w:rsidRPr="007B4268">
        <w:continuationSeparator/>
      </w:r>
    </w:p>
  </w:footnote>
  <w:footnote w:type="continuationNotice" w:id="1">
    <w:p w:rsidR="00D151C5" w:rsidRPr="007B4268" w:rsidRDefault="00D151C5"/>
  </w:footnote>
  <w:footnote w:id="2">
    <w:p w:rsidR="00D151C5" w:rsidRPr="00772303" w:rsidRDefault="00D151C5" w:rsidP="002D3FF0">
      <w:pPr>
        <w:pStyle w:val="FootnoteText"/>
        <w:spacing w:after="0"/>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w:t>
      </w:r>
      <w:r w:rsidRPr="00772303">
        <w:rPr>
          <w:rFonts w:ascii="Arial" w:hAnsi="Arial" w:cs="Arial"/>
          <w:sz w:val="18"/>
          <w:szCs w:val="18"/>
        </w:rPr>
        <w:tab/>
        <w:t xml:space="preserve">Any minimum annual overall turnover figure requested should be maximum two times the estimated annual value of the contract, except in duly justified cases linked to the nature of the purchase, which the contracting authority shall explain in the procurement documents. </w:t>
      </w:r>
    </w:p>
  </w:footnote>
  <w:footnote w:id="3">
    <w:p w:rsidR="00D151C5" w:rsidRPr="00772303" w:rsidRDefault="00D151C5" w:rsidP="00C653A3">
      <w:pPr>
        <w:pStyle w:val="FootnoteText"/>
        <w:spacing w:after="0"/>
        <w:ind w:left="340" w:hanging="340"/>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ab/>
        <w:t>Debts receivable within not more than one year, orders in progress, cash investments, available securities and adjustment accounts.</w:t>
      </w:r>
    </w:p>
  </w:footnote>
  <w:footnote w:id="4">
    <w:p w:rsidR="00D151C5" w:rsidRPr="00772303" w:rsidRDefault="00D151C5">
      <w:pPr>
        <w:pStyle w:val="FootnoteText"/>
        <w:spacing w:after="0"/>
        <w:ind w:left="340" w:hanging="340"/>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ab/>
        <w:t>All debt of any kind due within not more than one year, and adjustment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C5" w:rsidRPr="00670A9C" w:rsidRDefault="00D151C5" w:rsidP="00031A78">
    <w:pPr>
      <w:pStyle w:val="Header"/>
      <w:jc w:val="right"/>
      <w:rPr>
        <w:sz w:val="20"/>
        <w:szCs w:val="20"/>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C5" w:rsidRDefault="00D15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38F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C1EFE"/>
    <w:multiLevelType w:val="hybridMultilevel"/>
    <w:tmpl w:val="40D2251C"/>
    <w:lvl w:ilvl="0" w:tplc="DC7E917E">
      <w:start w:val="1"/>
      <w:numFmt w:val="decimal"/>
      <w:lvlText w:val="%1."/>
      <w:lvlJc w:val="left"/>
      <w:pPr>
        <w:tabs>
          <w:tab w:val="num" w:pos="360"/>
        </w:tabs>
        <w:ind w:left="360" w:hanging="360"/>
      </w:pPr>
      <w:rPr>
        <w:rFonts w:cs="Times New Roman" w:hint="default"/>
      </w:rPr>
    </w:lvl>
    <w:lvl w:ilvl="1" w:tplc="B394D3A2">
      <w:start w:val="1"/>
      <w:numFmt w:val="lowerLetter"/>
      <w:pStyle w:val="Listnumber1"/>
      <w:lvlText w:val="%2)"/>
      <w:lvlJc w:val="left"/>
      <w:pPr>
        <w:tabs>
          <w:tab w:val="num" w:pos="1440"/>
        </w:tabs>
        <w:ind w:left="1440" w:hanging="360"/>
      </w:pPr>
      <w:rPr>
        <w:rFonts w:cs="Times New Roman" w:hint="default"/>
        <w:b w:val="0"/>
        <w:i w:val="0"/>
        <w:caps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181CAA"/>
    <w:multiLevelType w:val="hybridMultilevel"/>
    <w:tmpl w:val="39E8CC46"/>
    <w:lvl w:ilvl="0" w:tplc="8F984496">
      <w:start w:val="1"/>
      <w:numFmt w:val="lowerLetter"/>
      <w:lvlText w:val="%1)"/>
      <w:lvlJc w:val="left"/>
      <w:pPr>
        <w:tabs>
          <w:tab w:val="num" w:pos="720"/>
        </w:tabs>
        <w:ind w:left="720" w:hanging="360"/>
      </w:pPr>
      <w:rPr>
        <w:rFonts w:cs="Times New Roman" w:hint="default"/>
      </w:rPr>
    </w:lvl>
    <w:lvl w:ilvl="1" w:tplc="1A8A9E00">
      <w:start w:val="1"/>
      <w:numFmt w:val="lowerRoman"/>
      <w:pStyle w:val="Heading1"/>
      <w:lvlText w:val="%2)"/>
      <w:lvlJc w:val="left"/>
      <w:pPr>
        <w:tabs>
          <w:tab w:val="num" w:pos="1440"/>
        </w:tabs>
        <w:ind w:left="1440" w:hanging="360"/>
      </w:pPr>
      <w:rPr>
        <w:rFonts w:cs="Times New Roman" w:hint="default"/>
        <w:caps w:val="0"/>
        <w:vanish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2E27C0"/>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0E157CC"/>
    <w:multiLevelType w:val="hybridMultilevel"/>
    <w:tmpl w:val="F90CF284"/>
    <w:lvl w:ilvl="0" w:tplc="DC7E917E">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643"/>
        </w:tabs>
        <w:ind w:left="643" w:hanging="283"/>
      </w:pPr>
      <w:rPr>
        <w:rFonts w:ascii="Symbol" w:hAnsi="Symbol"/>
      </w:rPr>
    </w:lvl>
  </w:abstractNum>
  <w:abstractNum w:abstractNumId="9" w15:restartNumberingAfterBreak="0">
    <w:nsid w:val="3B4A4D76"/>
    <w:multiLevelType w:val="hybridMultilevel"/>
    <w:tmpl w:val="D2F830FC"/>
    <w:lvl w:ilvl="0" w:tplc="D68AF2A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269F9"/>
    <w:multiLevelType w:val="hybridMultilevel"/>
    <w:tmpl w:val="B68EF92C"/>
    <w:lvl w:ilvl="0" w:tplc="FFFFFFFF">
      <w:start w:val="1"/>
      <w:numFmt w:val="decimal"/>
      <w:lvlText w:val="%1."/>
      <w:lvlJc w:val="left"/>
      <w:pPr>
        <w:tabs>
          <w:tab w:val="num" w:pos="360"/>
        </w:tabs>
        <w:ind w:left="360" w:hanging="360"/>
      </w:pPr>
      <w:rPr>
        <w:rFonts w:cs="Times New Roman"/>
      </w:rPr>
    </w:lvl>
    <w:lvl w:ilvl="1" w:tplc="FFFFFFFF">
      <w:start w:val="1"/>
      <w:numFmt w:val="lowerRoman"/>
      <w:lvlText w:val="%2)"/>
      <w:lvlJc w:val="left"/>
      <w:pPr>
        <w:tabs>
          <w:tab w:val="num" w:pos="1287"/>
        </w:tabs>
        <w:ind w:left="1287" w:hanging="567"/>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3D301A05"/>
    <w:multiLevelType w:val="hybridMultilevel"/>
    <w:tmpl w:val="DCE01A9A"/>
    <w:lvl w:ilvl="0" w:tplc="D68AF2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C3C34"/>
    <w:multiLevelType w:val="hybridMultilevel"/>
    <w:tmpl w:val="B7909620"/>
    <w:lvl w:ilvl="0" w:tplc="D68AF2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72CBF"/>
    <w:multiLevelType w:val="singleLevel"/>
    <w:tmpl w:val="06182956"/>
    <w:lvl w:ilvl="0">
      <w:start w:val="1"/>
      <w:numFmt w:val="bullet"/>
      <w:pStyle w:val="BodyTextIndent"/>
      <w:lvlText w:val=""/>
      <w:lvlJc w:val="left"/>
      <w:pPr>
        <w:tabs>
          <w:tab w:val="num" w:pos="360"/>
        </w:tabs>
        <w:ind w:left="360" w:hanging="360"/>
      </w:pPr>
      <w:rPr>
        <w:rFonts w:ascii="Symbol Set SWA" w:hAnsi="Symbol Set SWA" w:hint="default"/>
        <w:b/>
        <w:i w:val="0"/>
        <w:color w:val="auto"/>
        <w:sz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5D172F"/>
    <w:multiLevelType w:val="multilevel"/>
    <w:tmpl w:val="6AEE9BA4"/>
    <w:lvl w:ilvl="0">
      <w:start w:val="1"/>
      <w:numFmt w:val="decimal"/>
      <w:pStyle w:val="ListNumber10"/>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EB3558"/>
    <w:multiLevelType w:val="hybridMultilevel"/>
    <w:tmpl w:val="5B42591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5F4722"/>
    <w:multiLevelType w:val="hybridMultilevel"/>
    <w:tmpl w:val="6D88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75E37"/>
    <w:multiLevelType w:val="hybridMultilevel"/>
    <w:tmpl w:val="8B744132"/>
    <w:lvl w:ilvl="0" w:tplc="63A4F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F263CE"/>
    <w:multiLevelType w:val="hybridMultilevel"/>
    <w:tmpl w:val="5808A056"/>
    <w:lvl w:ilvl="0" w:tplc="D68AF2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46017"/>
    <w:multiLevelType w:val="hybridMultilevel"/>
    <w:tmpl w:val="4418E370"/>
    <w:lvl w:ilvl="0" w:tplc="1256AF14">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0B2209F"/>
    <w:multiLevelType w:val="hybridMultilevel"/>
    <w:tmpl w:val="4CEC4732"/>
    <w:lvl w:ilvl="0" w:tplc="8F984496">
      <w:start w:val="1"/>
      <w:numFmt w:val="bullet"/>
      <w:pStyle w:val="ListDash1"/>
      <w:lvlText w:val="-"/>
      <w:lvlJc w:val="left"/>
      <w:pPr>
        <w:tabs>
          <w:tab w:val="num" w:pos="1440"/>
        </w:tabs>
        <w:ind w:left="1440" w:hanging="360"/>
      </w:pPr>
      <w:rPr>
        <w:rFonts w:ascii="Times New Roman" w:eastAsia="Times New Roman" w:hAnsi="Times New Roman" w:hint="default"/>
        <w:sz w:val="2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D28F3"/>
    <w:multiLevelType w:val="hybridMultilevel"/>
    <w:tmpl w:val="A7D086DA"/>
    <w:lvl w:ilvl="0" w:tplc="D68AF2AC">
      <w:start w:val="1"/>
      <w:numFmt w:val="bullet"/>
      <w:lvlText w:val="-"/>
      <w:lvlJc w:val="left"/>
      <w:pPr>
        <w:tabs>
          <w:tab w:val="num" w:pos="360"/>
        </w:tabs>
        <w:ind w:left="360" w:hanging="360"/>
      </w:pPr>
      <w:rPr>
        <w:rFonts w:ascii="Courier New" w:hAnsi="Courier New" w:hint="default"/>
      </w:rPr>
    </w:lvl>
    <w:lvl w:ilvl="1" w:tplc="26FE3C44">
      <w:start w:val="1"/>
      <w:numFmt w:val="bullet"/>
      <w:lvlText w:val="o"/>
      <w:lvlJc w:val="left"/>
      <w:pPr>
        <w:tabs>
          <w:tab w:val="num" w:pos="660"/>
        </w:tabs>
        <w:ind w:left="660" w:hanging="360"/>
      </w:pPr>
      <w:rPr>
        <w:rFonts w:ascii="Courier New" w:hAnsi="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num w:numId="1">
    <w:abstractNumId w:val="8"/>
  </w:num>
  <w:num w:numId="2">
    <w:abstractNumId w:val="4"/>
  </w:num>
  <w:num w:numId="3">
    <w:abstractNumId w:val="13"/>
  </w:num>
  <w:num w:numId="4">
    <w:abstractNumId w:val="22"/>
  </w:num>
  <w:num w:numId="5">
    <w:abstractNumId w:val="1"/>
  </w:num>
  <w:num w:numId="6">
    <w:abstractNumId w:val="10"/>
  </w:num>
  <w:num w:numId="7">
    <w:abstractNumId w:val="16"/>
  </w:num>
  <w:num w:numId="8">
    <w:abstractNumId w:val="7"/>
  </w:num>
  <w:num w:numId="9">
    <w:abstractNumId w:val="2"/>
  </w:num>
  <w:num w:numId="10">
    <w:abstractNumId w:val="21"/>
  </w:num>
  <w:num w:numId="11">
    <w:abstractNumId w:val="18"/>
  </w:num>
  <w:num w:numId="12">
    <w:abstractNumId w:val="14"/>
  </w:num>
  <w:num w:numId="13">
    <w:abstractNumId w:val="5"/>
  </w:num>
  <w:num w:numId="14">
    <w:abstractNumId w:val="6"/>
  </w:num>
  <w:num w:numId="15">
    <w:abstractNumId w:val="15"/>
  </w:num>
  <w:num w:numId="16">
    <w:abstractNumId w:val="3"/>
  </w:num>
  <w:num w:numId="17">
    <w:abstractNumId w:val="17"/>
  </w:num>
  <w:num w:numId="18">
    <w:abstractNumId w:val="19"/>
  </w:num>
  <w:num w:numId="19">
    <w:abstractNumId w:val="11"/>
  </w:num>
  <w:num w:numId="20">
    <w:abstractNumId w:val="20"/>
  </w:num>
  <w:num w:numId="21">
    <w:abstractNumId w:val="9"/>
  </w:num>
  <w:num w:numId="22">
    <w:abstractNumId w:val="12"/>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6861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NONE"/>
    <w:docVar w:name="strSubDir" w:val="934"/>
    <w:docVar w:name="TXTLANGUE" w:val="EN"/>
    <w:docVar w:name="TXTLANGUEMIN" w:val="en"/>
    <w:docVar w:name="TXTROUTE" w:val="MP\934295EN.doc"/>
  </w:docVars>
  <w:rsids>
    <w:rsidRoot w:val="00EA3CA5"/>
    <w:rsid w:val="00000082"/>
    <w:rsid w:val="00004F49"/>
    <w:rsid w:val="00004F83"/>
    <w:rsid w:val="00007B6B"/>
    <w:rsid w:val="00013326"/>
    <w:rsid w:val="00014CAC"/>
    <w:rsid w:val="000175DD"/>
    <w:rsid w:val="00023041"/>
    <w:rsid w:val="0002344E"/>
    <w:rsid w:val="000260CE"/>
    <w:rsid w:val="00026F1A"/>
    <w:rsid w:val="00026F37"/>
    <w:rsid w:val="0002782F"/>
    <w:rsid w:val="00027F1C"/>
    <w:rsid w:val="00031376"/>
    <w:rsid w:val="00031A78"/>
    <w:rsid w:val="000333EC"/>
    <w:rsid w:val="00040FBC"/>
    <w:rsid w:val="00043B7F"/>
    <w:rsid w:val="00044E02"/>
    <w:rsid w:val="00050C80"/>
    <w:rsid w:val="00051091"/>
    <w:rsid w:val="000516BA"/>
    <w:rsid w:val="00052255"/>
    <w:rsid w:val="00056283"/>
    <w:rsid w:val="00056B07"/>
    <w:rsid w:val="00061991"/>
    <w:rsid w:val="00065D05"/>
    <w:rsid w:val="00066818"/>
    <w:rsid w:val="0007439C"/>
    <w:rsid w:val="000760F5"/>
    <w:rsid w:val="00076CB6"/>
    <w:rsid w:val="00082064"/>
    <w:rsid w:val="00084B58"/>
    <w:rsid w:val="0008581D"/>
    <w:rsid w:val="0009032A"/>
    <w:rsid w:val="000B0676"/>
    <w:rsid w:val="000B0E68"/>
    <w:rsid w:val="000B5841"/>
    <w:rsid w:val="000B7152"/>
    <w:rsid w:val="000B7C53"/>
    <w:rsid w:val="000D1E41"/>
    <w:rsid w:val="000D2076"/>
    <w:rsid w:val="000D4B9B"/>
    <w:rsid w:val="000D61B7"/>
    <w:rsid w:val="000D66B9"/>
    <w:rsid w:val="000D6821"/>
    <w:rsid w:val="000E2498"/>
    <w:rsid w:val="000E451E"/>
    <w:rsid w:val="000E462E"/>
    <w:rsid w:val="000E6140"/>
    <w:rsid w:val="000F0223"/>
    <w:rsid w:val="000F1219"/>
    <w:rsid w:val="000F7969"/>
    <w:rsid w:val="00100B48"/>
    <w:rsid w:val="001050DD"/>
    <w:rsid w:val="00105D36"/>
    <w:rsid w:val="00106BD0"/>
    <w:rsid w:val="00107A65"/>
    <w:rsid w:val="001126BE"/>
    <w:rsid w:val="001205AB"/>
    <w:rsid w:val="00123CB7"/>
    <w:rsid w:val="00125139"/>
    <w:rsid w:val="00125CB6"/>
    <w:rsid w:val="00126367"/>
    <w:rsid w:val="001264ED"/>
    <w:rsid w:val="00131B5D"/>
    <w:rsid w:val="00132EB8"/>
    <w:rsid w:val="00134759"/>
    <w:rsid w:val="00135C14"/>
    <w:rsid w:val="00140511"/>
    <w:rsid w:val="001419DF"/>
    <w:rsid w:val="00143EA6"/>
    <w:rsid w:val="00144C5B"/>
    <w:rsid w:val="00145445"/>
    <w:rsid w:val="00147A03"/>
    <w:rsid w:val="00152A3F"/>
    <w:rsid w:val="00156156"/>
    <w:rsid w:val="0016298C"/>
    <w:rsid w:val="001635DD"/>
    <w:rsid w:val="00163C2E"/>
    <w:rsid w:val="00165C93"/>
    <w:rsid w:val="00166007"/>
    <w:rsid w:val="00167343"/>
    <w:rsid w:val="00167F9A"/>
    <w:rsid w:val="00171C8A"/>
    <w:rsid w:val="0017289E"/>
    <w:rsid w:val="0017512A"/>
    <w:rsid w:val="00181465"/>
    <w:rsid w:val="00182A0C"/>
    <w:rsid w:val="00182C79"/>
    <w:rsid w:val="0018334A"/>
    <w:rsid w:val="00186119"/>
    <w:rsid w:val="001908ED"/>
    <w:rsid w:val="00190A8A"/>
    <w:rsid w:val="0019356C"/>
    <w:rsid w:val="001A15C0"/>
    <w:rsid w:val="001A172B"/>
    <w:rsid w:val="001A4D03"/>
    <w:rsid w:val="001A54D4"/>
    <w:rsid w:val="001B2581"/>
    <w:rsid w:val="001B40A6"/>
    <w:rsid w:val="001B4540"/>
    <w:rsid w:val="001B6860"/>
    <w:rsid w:val="001B7422"/>
    <w:rsid w:val="001C091B"/>
    <w:rsid w:val="001C1197"/>
    <w:rsid w:val="001C242E"/>
    <w:rsid w:val="001C6F32"/>
    <w:rsid w:val="001D11A4"/>
    <w:rsid w:val="001D3126"/>
    <w:rsid w:val="001E6ABB"/>
    <w:rsid w:val="001E7509"/>
    <w:rsid w:val="001E7DAC"/>
    <w:rsid w:val="001F0189"/>
    <w:rsid w:val="001F29D3"/>
    <w:rsid w:val="001F509F"/>
    <w:rsid w:val="001F7072"/>
    <w:rsid w:val="002014F2"/>
    <w:rsid w:val="002031C3"/>
    <w:rsid w:val="00203A00"/>
    <w:rsid w:val="002052E6"/>
    <w:rsid w:val="00207E18"/>
    <w:rsid w:val="00215E63"/>
    <w:rsid w:val="0021671F"/>
    <w:rsid w:val="00221FCA"/>
    <w:rsid w:val="0022275B"/>
    <w:rsid w:val="00222C5B"/>
    <w:rsid w:val="00223152"/>
    <w:rsid w:val="00223FE8"/>
    <w:rsid w:val="00224CDA"/>
    <w:rsid w:val="00225361"/>
    <w:rsid w:val="002256C0"/>
    <w:rsid w:val="00226348"/>
    <w:rsid w:val="00226415"/>
    <w:rsid w:val="0023199D"/>
    <w:rsid w:val="002350F3"/>
    <w:rsid w:val="00235AA4"/>
    <w:rsid w:val="00240B5E"/>
    <w:rsid w:val="0024153E"/>
    <w:rsid w:val="00242C02"/>
    <w:rsid w:val="00251399"/>
    <w:rsid w:val="00261593"/>
    <w:rsid w:val="00264E14"/>
    <w:rsid w:val="00265966"/>
    <w:rsid w:val="00265F8A"/>
    <w:rsid w:val="002669AD"/>
    <w:rsid w:val="0027440E"/>
    <w:rsid w:val="00274D8A"/>
    <w:rsid w:val="00283F19"/>
    <w:rsid w:val="00284B0D"/>
    <w:rsid w:val="00286AE8"/>
    <w:rsid w:val="00286E21"/>
    <w:rsid w:val="002928F6"/>
    <w:rsid w:val="00294E62"/>
    <w:rsid w:val="00296130"/>
    <w:rsid w:val="00296311"/>
    <w:rsid w:val="00296E53"/>
    <w:rsid w:val="002B127A"/>
    <w:rsid w:val="002C0A68"/>
    <w:rsid w:val="002C0F48"/>
    <w:rsid w:val="002C164D"/>
    <w:rsid w:val="002C1E2B"/>
    <w:rsid w:val="002C2F83"/>
    <w:rsid w:val="002C307D"/>
    <w:rsid w:val="002C5422"/>
    <w:rsid w:val="002D3FF0"/>
    <w:rsid w:val="002D4A42"/>
    <w:rsid w:val="002D6C74"/>
    <w:rsid w:val="002E5DCE"/>
    <w:rsid w:val="002E780C"/>
    <w:rsid w:val="002E7CBE"/>
    <w:rsid w:val="002F03E8"/>
    <w:rsid w:val="002F14D8"/>
    <w:rsid w:val="002F1C81"/>
    <w:rsid w:val="002F495A"/>
    <w:rsid w:val="002F688E"/>
    <w:rsid w:val="00301CBD"/>
    <w:rsid w:val="00303720"/>
    <w:rsid w:val="00305ECF"/>
    <w:rsid w:val="0030781E"/>
    <w:rsid w:val="00312157"/>
    <w:rsid w:val="00314447"/>
    <w:rsid w:val="00314E00"/>
    <w:rsid w:val="003154C0"/>
    <w:rsid w:val="00316183"/>
    <w:rsid w:val="003207A4"/>
    <w:rsid w:val="00321157"/>
    <w:rsid w:val="00323995"/>
    <w:rsid w:val="0032606A"/>
    <w:rsid w:val="003267B0"/>
    <w:rsid w:val="0032741E"/>
    <w:rsid w:val="003318F1"/>
    <w:rsid w:val="0033600A"/>
    <w:rsid w:val="00336E45"/>
    <w:rsid w:val="00340EE0"/>
    <w:rsid w:val="0034281F"/>
    <w:rsid w:val="0034360B"/>
    <w:rsid w:val="00343BC5"/>
    <w:rsid w:val="00344146"/>
    <w:rsid w:val="00347D14"/>
    <w:rsid w:val="00350C13"/>
    <w:rsid w:val="00355F41"/>
    <w:rsid w:val="0035628B"/>
    <w:rsid w:val="00356690"/>
    <w:rsid w:val="003601B4"/>
    <w:rsid w:val="003616E3"/>
    <w:rsid w:val="003627E0"/>
    <w:rsid w:val="00365413"/>
    <w:rsid w:val="00370F39"/>
    <w:rsid w:val="003721E6"/>
    <w:rsid w:val="003724E9"/>
    <w:rsid w:val="00374503"/>
    <w:rsid w:val="00374CA2"/>
    <w:rsid w:val="00376CF5"/>
    <w:rsid w:val="00380C60"/>
    <w:rsid w:val="00381BD6"/>
    <w:rsid w:val="00382843"/>
    <w:rsid w:val="00382AEE"/>
    <w:rsid w:val="00387826"/>
    <w:rsid w:val="00390E0F"/>
    <w:rsid w:val="00390F27"/>
    <w:rsid w:val="0039305C"/>
    <w:rsid w:val="003A4407"/>
    <w:rsid w:val="003A6D16"/>
    <w:rsid w:val="003B0EAE"/>
    <w:rsid w:val="003B2359"/>
    <w:rsid w:val="003B425D"/>
    <w:rsid w:val="003B4E2C"/>
    <w:rsid w:val="003C08B5"/>
    <w:rsid w:val="003C113F"/>
    <w:rsid w:val="003C3D3C"/>
    <w:rsid w:val="003C6084"/>
    <w:rsid w:val="003D1CD4"/>
    <w:rsid w:val="003D45C7"/>
    <w:rsid w:val="003D6D8C"/>
    <w:rsid w:val="003E323D"/>
    <w:rsid w:val="003E4BC9"/>
    <w:rsid w:val="003E74B1"/>
    <w:rsid w:val="003E7C55"/>
    <w:rsid w:val="003F4BA4"/>
    <w:rsid w:val="003F7027"/>
    <w:rsid w:val="003F7B5C"/>
    <w:rsid w:val="00403678"/>
    <w:rsid w:val="0040553C"/>
    <w:rsid w:val="00407A31"/>
    <w:rsid w:val="00407EF9"/>
    <w:rsid w:val="00410982"/>
    <w:rsid w:val="00413D69"/>
    <w:rsid w:val="004172D8"/>
    <w:rsid w:val="00417882"/>
    <w:rsid w:val="004200E7"/>
    <w:rsid w:val="00423F86"/>
    <w:rsid w:val="004306E5"/>
    <w:rsid w:val="00430773"/>
    <w:rsid w:val="00442059"/>
    <w:rsid w:val="00444455"/>
    <w:rsid w:val="00446FA4"/>
    <w:rsid w:val="004475DB"/>
    <w:rsid w:val="004479DE"/>
    <w:rsid w:val="00452301"/>
    <w:rsid w:val="00453160"/>
    <w:rsid w:val="0045421C"/>
    <w:rsid w:val="00457608"/>
    <w:rsid w:val="004605CD"/>
    <w:rsid w:val="004620FE"/>
    <w:rsid w:val="004642EF"/>
    <w:rsid w:val="004675EF"/>
    <w:rsid w:val="00467717"/>
    <w:rsid w:val="00470ED5"/>
    <w:rsid w:val="00481C62"/>
    <w:rsid w:val="00481FAB"/>
    <w:rsid w:val="0048414B"/>
    <w:rsid w:val="004868D5"/>
    <w:rsid w:val="00491446"/>
    <w:rsid w:val="004936AA"/>
    <w:rsid w:val="0049470B"/>
    <w:rsid w:val="0049537E"/>
    <w:rsid w:val="00495588"/>
    <w:rsid w:val="004A1A0A"/>
    <w:rsid w:val="004A4E10"/>
    <w:rsid w:val="004A4E4A"/>
    <w:rsid w:val="004A6E96"/>
    <w:rsid w:val="004B6201"/>
    <w:rsid w:val="004C01BC"/>
    <w:rsid w:val="004C23DD"/>
    <w:rsid w:val="004C304D"/>
    <w:rsid w:val="004C5484"/>
    <w:rsid w:val="004D2CA8"/>
    <w:rsid w:val="004D3D0F"/>
    <w:rsid w:val="004E7089"/>
    <w:rsid w:val="004F0185"/>
    <w:rsid w:val="004F0CB5"/>
    <w:rsid w:val="004F1116"/>
    <w:rsid w:val="004F496C"/>
    <w:rsid w:val="004F6905"/>
    <w:rsid w:val="004F6E10"/>
    <w:rsid w:val="00500763"/>
    <w:rsid w:val="00501EE8"/>
    <w:rsid w:val="005024F4"/>
    <w:rsid w:val="00505038"/>
    <w:rsid w:val="00510224"/>
    <w:rsid w:val="00511ED3"/>
    <w:rsid w:val="00521980"/>
    <w:rsid w:val="00522DC7"/>
    <w:rsid w:val="005230FA"/>
    <w:rsid w:val="00530124"/>
    <w:rsid w:val="00532596"/>
    <w:rsid w:val="00534AB1"/>
    <w:rsid w:val="00536868"/>
    <w:rsid w:val="0054141D"/>
    <w:rsid w:val="00543F1F"/>
    <w:rsid w:val="00545E14"/>
    <w:rsid w:val="00545F96"/>
    <w:rsid w:val="005526CA"/>
    <w:rsid w:val="00552907"/>
    <w:rsid w:val="00553825"/>
    <w:rsid w:val="005561B2"/>
    <w:rsid w:val="00556B2C"/>
    <w:rsid w:val="00557646"/>
    <w:rsid w:val="005622DF"/>
    <w:rsid w:val="00570607"/>
    <w:rsid w:val="005717E3"/>
    <w:rsid w:val="005724E3"/>
    <w:rsid w:val="00573C4D"/>
    <w:rsid w:val="005A454D"/>
    <w:rsid w:val="005B08CA"/>
    <w:rsid w:val="005B155A"/>
    <w:rsid w:val="005B220D"/>
    <w:rsid w:val="005B27E2"/>
    <w:rsid w:val="005B3BB8"/>
    <w:rsid w:val="005B7343"/>
    <w:rsid w:val="005C3F3E"/>
    <w:rsid w:val="005C44AC"/>
    <w:rsid w:val="005D54C9"/>
    <w:rsid w:val="005E0927"/>
    <w:rsid w:val="005E25F1"/>
    <w:rsid w:val="005E3807"/>
    <w:rsid w:val="005E5718"/>
    <w:rsid w:val="005E5DAB"/>
    <w:rsid w:val="005F0FBE"/>
    <w:rsid w:val="005F2701"/>
    <w:rsid w:val="005F5B04"/>
    <w:rsid w:val="006002C8"/>
    <w:rsid w:val="00600689"/>
    <w:rsid w:val="00603BD3"/>
    <w:rsid w:val="00616686"/>
    <w:rsid w:val="00616999"/>
    <w:rsid w:val="00620C07"/>
    <w:rsid w:val="00621C71"/>
    <w:rsid w:val="00622777"/>
    <w:rsid w:val="00622F54"/>
    <w:rsid w:val="00624F17"/>
    <w:rsid w:val="0062724B"/>
    <w:rsid w:val="00641665"/>
    <w:rsid w:val="00645E7A"/>
    <w:rsid w:val="006467DD"/>
    <w:rsid w:val="006475C5"/>
    <w:rsid w:val="006479D7"/>
    <w:rsid w:val="00651889"/>
    <w:rsid w:val="00651D68"/>
    <w:rsid w:val="00653A15"/>
    <w:rsid w:val="006565F2"/>
    <w:rsid w:val="00660B1B"/>
    <w:rsid w:val="00661266"/>
    <w:rsid w:val="00671304"/>
    <w:rsid w:val="00673C51"/>
    <w:rsid w:val="00680367"/>
    <w:rsid w:val="006822E8"/>
    <w:rsid w:val="00683F09"/>
    <w:rsid w:val="00683F2C"/>
    <w:rsid w:val="006909BE"/>
    <w:rsid w:val="00691F99"/>
    <w:rsid w:val="006A0EC0"/>
    <w:rsid w:val="006A1DA0"/>
    <w:rsid w:val="006A5E07"/>
    <w:rsid w:val="006B5104"/>
    <w:rsid w:val="006C0F73"/>
    <w:rsid w:val="006C1826"/>
    <w:rsid w:val="006C28DF"/>
    <w:rsid w:val="006C2E7F"/>
    <w:rsid w:val="006C431B"/>
    <w:rsid w:val="006C4F48"/>
    <w:rsid w:val="006C5D7F"/>
    <w:rsid w:val="006D0D4B"/>
    <w:rsid w:val="006D1624"/>
    <w:rsid w:val="006D309B"/>
    <w:rsid w:val="006D49B0"/>
    <w:rsid w:val="006D56DD"/>
    <w:rsid w:val="006D6D03"/>
    <w:rsid w:val="006D6F34"/>
    <w:rsid w:val="006E077F"/>
    <w:rsid w:val="006E3497"/>
    <w:rsid w:val="006E37EB"/>
    <w:rsid w:val="006E4590"/>
    <w:rsid w:val="006E4C22"/>
    <w:rsid w:val="006E794F"/>
    <w:rsid w:val="006F0004"/>
    <w:rsid w:val="006F3882"/>
    <w:rsid w:val="006F452D"/>
    <w:rsid w:val="00700177"/>
    <w:rsid w:val="007024FE"/>
    <w:rsid w:val="00702AC5"/>
    <w:rsid w:val="007044E0"/>
    <w:rsid w:val="00704899"/>
    <w:rsid w:val="00710CC7"/>
    <w:rsid w:val="007133BB"/>
    <w:rsid w:val="00713515"/>
    <w:rsid w:val="00717588"/>
    <w:rsid w:val="007216EB"/>
    <w:rsid w:val="00724C09"/>
    <w:rsid w:val="00726837"/>
    <w:rsid w:val="00732818"/>
    <w:rsid w:val="00735B31"/>
    <w:rsid w:val="00737813"/>
    <w:rsid w:val="00737D7E"/>
    <w:rsid w:val="00740525"/>
    <w:rsid w:val="00744641"/>
    <w:rsid w:val="00744C37"/>
    <w:rsid w:val="00744E2E"/>
    <w:rsid w:val="00744F60"/>
    <w:rsid w:val="00746414"/>
    <w:rsid w:val="007519E3"/>
    <w:rsid w:val="00755485"/>
    <w:rsid w:val="00761A8D"/>
    <w:rsid w:val="007644BB"/>
    <w:rsid w:val="00764935"/>
    <w:rsid w:val="00766474"/>
    <w:rsid w:val="007668C3"/>
    <w:rsid w:val="00767EB4"/>
    <w:rsid w:val="00772303"/>
    <w:rsid w:val="00775356"/>
    <w:rsid w:val="007771B7"/>
    <w:rsid w:val="00777374"/>
    <w:rsid w:val="0077774D"/>
    <w:rsid w:val="00777804"/>
    <w:rsid w:val="007802A0"/>
    <w:rsid w:val="00782EDA"/>
    <w:rsid w:val="00786FC5"/>
    <w:rsid w:val="00786FDE"/>
    <w:rsid w:val="007877E2"/>
    <w:rsid w:val="007919A8"/>
    <w:rsid w:val="00792276"/>
    <w:rsid w:val="00792391"/>
    <w:rsid w:val="00794C8F"/>
    <w:rsid w:val="00794D60"/>
    <w:rsid w:val="0079762E"/>
    <w:rsid w:val="007A2239"/>
    <w:rsid w:val="007A2439"/>
    <w:rsid w:val="007A5229"/>
    <w:rsid w:val="007A61BC"/>
    <w:rsid w:val="007A6228"/>
    <w:rsid w:val="007B1A09"/>
    <w:rsid w:val="007B4268"/>
    <w:rsid w:val="007B4D87"/>
    <w:rsid w:val="007B57F3"/>
    <w:rsid w:val="007C1924"/>
    <w:rsid w:val="007C1A6E"/>
    <w:rsid w:val="007C6682"/>
    <w:rsid w:val="007C70E1"/>
    <w:rsid w:val="007C7F5C"/>
    <w:rsid w:val="007D1712"/>
    <w:rsid w:val="007D1ACA"/>
    <w:rsid w:val="007D3488"/>
    <w:rsid w:val="007D5517"/>
    <w:rsid w:val="007E41DB"/>
    <w:rsid w:val="007E5893"/>
    <w:rsid w:val="007E5E47"/>
    <w:rsid w:val="007E7C97"/>
    <w:rsid w:val="007F30C3"/>
    <w:rsid w:val="007F3722"/>
    <w:rsid w:val="0080043F"/>
    <w:rsid w:val="00801984"/>
    <w:rsid w:val="00801EBD"/>
    <w:rsid w:val="008024AE"/>
    <w:rsid w:val="00802FDF"/>
    <w:rsid w:val="00807B50"/>
    <w:rsid w:val="0081339C"/>
    <w:rsid w:val="00815A0F"/>
    <w:rsid w:val="00822506"/>
    <w:rsid w:val="00823ABE"/>
    <w:rsid w:val="00827811"/>
    <w:rsid w:val="008311E9"/>
    <w:rsid w:val="00836641"/>
    <w:rsid w:val="0084266F"/>
    <w:rsid w:val="00844CAF"/>
    <w:rsid w:val="00846D39"/>
    <w:rsid w:val="008479DA"/>
    <w:rsid w:val="008528B3"/>
    <w:rsid w:val="00856E09"/>
    <w:rsid w:val="0085714C"/>
    <w:rsid w:val="008579D0"/>
    <w:rsid w:val="008619D3"/>
    <w:rsid w:val="00861F33"/>
    <w:rsid w:val="008629DD"/>
    <w:rsid w:val="008646E3"/>
    <w:rsid w:val="008673DE"/>
    <w:rsid w:val="008718AA"/>
    <w:rsid w:val="0087478D"/>
    <w:rsid w:val="0087671F"/>
    <w:rsid w:val="00881450"/>
    <w:rsid w:val="00884E8A"/>
    <w:rsid w:val="00886A0D"/>
    <w:rsid w:val="00890086"/>
    <w:rsid w:val="00893EFF"/>
    <w:rsid w:val="008977BB"/>
    <w:rsid w:val="008977CD"/>
    <w:rsid w:val="008A148F"/>
    <w:rsid w:val="008A1703"/>
    <w:rsid w:val="008A3468"/>
    <w:rsid w:val="008A3C95"/>
    <w:rsid w:val="008A4468"/>
    <w:rsid w:val="008A4CA1"/>
    <w:rsid w:val="008A5CA1"/>
    <w:rsid w:val="008B33A8"/>
    <w:rsid w:val="008B3915"/>
    <w:rsid w:val="008B477D"/>
    <w:rsid w:val="008C020D"/>
    <w:rsid w:val="008C1B5D"/>
    <w:rsid w:val="008C3BAC"/>
    <w:rsid w:val="008C51EF"/>
    <w:rsid w:val="008C53AC"/>
    <w:rsid w:val="008C625F"/>
    <w:rsid w:val="008C737B"/>
    <w:rsid w:val="008C7FF3"/>
    <w:rsid w:val="008D0118"/>
    <w:rsid w:val="008D14AB"/>
    <w:rsid w:val="008D3670"/>
    <w:rsid w:val="008D705E"/>
    <w:rsid w:val="008E1570"/>
    <w:rsid w:val="008E709C"/>
    <w:rsid w:val="008E71A1"/>
    <w:rsid w:val="008E7402"/>
    <w:rsid w:val="008E7A18"/>
    <w:rsid w:val="008F08D7"/>
    <w:rsid w:val="008F43A7"/>
    <w:rsid w:val="008F74EE"/>
    <w:rsid w:val="009009F5"/>
    <w:rsid w:val="009059B6"/>
    <w:rsid w:val="00915983"/>
    <w:rsid w:val="00917542"/>
    <w:rsid w:val="00923A1B"/>
    <w:rsid w:val="0092619B"/>
    <w:rsid w:val="00930F75"/>
    <w:rsid w:val="00935350"/>
    <w:rsid w:val="009402E0"/>
    <w:rsid w:val="00941CE4"/>
    <w:rsid w:val="00947923"/>
    <w:rsid w:val="00951960"/>
    <w:rsid w:val="00951DCC"/>
    <w:rsid w:val="009536B8"/>
    <w:rsid w:val="00954699"/>
    <w:rsid w:val="0095776A"/>
    <w:rsid w:val="009615BD"/>
    <w:rsid w:val="009626B2"/>
    <w:rsid w:val="0096274E"/>
    <w:rsid w:val="009647B2"/>
    <w:rsid w:val="00964A0D"/>
    <w:rsid w:val="00965E7B"/>
    <w:rsid w:val="00965FFA"/>
    <w:rsid w:val="00966C1F"/>
    <w:rsid w:val="009711D8"/>
    <w:rsid w:val="0097652F"/>
    <w:rsid w:val="00982382"/>
    <w:rsid w:val="00982786"/>
    <w:rsid w:val="009836E9"/>
    <w:rsid w:val="0099103A"/>
    <w:rsid w:val="0099686F"/>
    <w:rsid w:val="00996A50"/>
    <w:rsid w:val="009A5F65"/>
    <w:rsid w:val="009B051F"/>
    <w:rsid w:val="009B1ACD"/>
    <w:rsid w:val="009B1AED"/>
    <w:rsid w:val="009B3D8F"/>
    <w:rsid w:val="009C1D55"/>
    <w:rsid w:val="009C26B3"/>
    <w:rsid w:val="009C3E43"/>
    <w:rsid w:val="009C76E5"/>
    <w:rsid w:val="009C7A5B"/>
    <w:rsid w:val="009D0A54"/>
    <w:rsid w:val="009D3EA6"/>
    <w:rsid w:val="009D49C7"/>
    <w:rsid w:val="009E2570"/>
    <w:rsid w:val="009E6166"/>
    <w:rsid w:val="009F05ED"/>
    <w:rsid w:val="009F0D7E"/>
    <w:rsid w:val="009F2460"/>
    <w:rsid w:val="009F485D"/>
    <w:rsid w:val="009F7D37"/>
    <w:rsid w:val="00A001CD"/>
    <w:rsid w:val="00A0268C"/>
    <w:rsid w:val="00A02F7B"/>
    <w:rsid w:val="00A0421C"/>
    <w:rsid w:val="00A126DB"/>
    <w:rsid w:val="00A14646"/>
    <w:rsid w:val="00A15CD9"/>
    <w:rsid w:val="00A24587"/>
    <w:rsid w:val="00A24DED"/>
    <w:rsid w:val="00A2675F"/>
    <w:rsid w:val="00A27628"/>
    <w:rsid w:val="00A27FDF"/>
    <w:rsid w:val="00A326F1"/>
    <w:rsid w:val="00A33E4D"/>
    <w:rsid w:val="00A33FB0"/>
    <w:rsid w:val="00A366DD"/>
    <w:rsid w:val="00A405F0"/>
    <w:rsid w:val="00A41502"/>
    <w:rsid w:val="00A45C3E"/>
    <w:rsid w:val="00A468CC"/>
    <w:rsid w:val="00A472DC"/>
    <w:rsid w:val="00A47726"/>
    <w:rsid w:val="00A513C0"/>
    <w:rsid w:val="00A51AF4"/>
    <w:rsid w:val="00A52208"/>
    <w:rsid w:val="00A55867"/>
    <w:rsid w:val="00A56171"/>
    <w:rsid w:val="00A5623A"/>
    <w:rsid w:val="00A5762E"/>
    <w:rsid w:val="00A6110E"/>
    <w:rsid w:val="00A621E7"/>
    <w:rsid w:val="00A63A82"/>
    <w:rsid w:val="00A659E6"/>
    <w:rsid w:val="00A73235"/>
    <w:rsid w:val="00A751A1"/>
    <w:rsid w:val="00A752FB"/>
    <w:rsid w:val="00A75FDF"/>
    <w:rsid w:val="00A81BA1"/>
    <w:rsid w:val="00A83422"/>
    <w:rsid w:val="00A916B8"/>
    <w:rsid w:val="00A91E4C"/>
    <w:rsid w:val="00A925AF"/>
    <w:rsid w:val="00A93425"/>
    <w:rsid w:val="00A951B5"/>
    <w:rsid w:val="00AA1107"/>
    <w:rsid w:val="00AA55E5"/>
    <w:rsid w:val="00AA61AD"/>
    <w:rsid w:val="00AA671E"/>
    <w:rsid w:val="00AA7D57"/>
    <w:rsid w:val="00AB0A2C"/>
    <w:rsid w:val="00AB195E"/>
    <w:rsid w:val="00AB3CF2"/>
    <w:rsid w:val="00AB460A"/>
    <w:rsid w:val="00AB55E6"/>
    <w:rsid w:val="00AC3B71"/>
    <w:rsid w:val="00AC5F7D"/>
    <w:rsid w:val="00AC6487"/>
    <w:rsid w:val="00AD1BDC"/>
    <w:rsid w:val="00AE3ADC"/>
    <w:rsid w:val="00AF075F"/>
    <w:rsid w:val="00AF75E5"/>
    <w:rsid w:val="00B055EB"/>
    <w:rsid w:val="00B173EE"/>
    <w:rsid w:val="00B1764C"/>
    <w:rsid w:val="00B17B14"/>
    <w:rsid w:val="00B201A8"/>
    <w:rsid w:val="00B23713"/>
    <w:rsid w:val="00B26056"/>
    <w:rsid w:val="00B2767E"/>
    <w:rsid w:val="00B27A4D"/>
    <w:rsid w:val="00B32119"/>
    <w:rsid w:val="00B354C6"/>
    <w:rsid w:val="00B4342F"/>
    <w:rsid w:val="00B43541"/>
    <w:rsid w:val="00B5004E"/>
    <w:rsid w:val="00B56D3A"/>
    <w:rsid w:val="00B609FC"/>
    <w:rsid w:val="00B64E51"/>
    <w:rsid w:val="00B6663B"/>
    <w:rsid w:val="00B676AB"/>
    <w:rsid w:val="00B74482"/>
    <w:rsid w:val="00B7536B"/>
    <w:rsid w:val="00B819C1"/>
    <w:rsid w:val="00B81C51"/>
    <w:rsid w:val="00B8464B"/>
    <w:rsid w:val="00B908C3"/>
    <w:rsid w:val="00B91092"/>
    <w:rsid w:val="00B910E6"/>
    <w:rsid w:val="00B92E0A"/>
    <w:rsid w:val="00B9302E"/>
    <w:rsid w:val="00B94038"/>
    <w:rsid w:val="00B940F5"/>
    <w:rsid w:val="00B94D39"/>
    <w:rsid w:val="00BA3975"/>
    <w:rsid w:val="00BA7115"/>
    <w:rsid w:val="00BA7917"/>
    <w:rsid w:val="00BB3373"/>
    <w:rsid w:val="00BB43D9"/>
    <w:rsid w:val="00BB532F"/>
    <w:rsid w:val="00BC297F"/>
    <w:rsid w:val="00BC360A"/>
    <w:rsid w:val="00BC7A53"/>
    <w:rsid w:val="00BD06B9"/>
    <w:rsid w:val="00BD0B76"/>
    <w:rsid w:val="00BD2869"/>
    <w:rsid w:val="00BD475A"/>
    <w:rsid w:val="00BE1E4A"/>
    <w:rsid w:val="00BE63F6"/>
    <w:rsid w:val="00BF0C6A"/>
    <w:rsid w:val="00BF2B89"/>
    <w:rsid w:val="00BF3CCD"/>
    <w:rsid w:val="00BF4C58"/>
    <w:rsid w:val="00BF6B01"/>
    <w:rsid w:val="00BF7111"/>
    <w:rsid w:val="00C0177A"/>
    <w:rsid w:val="00C032C8"/>
    <w:rsid w:val="00C05732"/>
    <w:rsid w:val="00C074E9"/>
    <w:rsid w:val="00C11912"/>
    <w:rsid w:val="00C11D0F"/>
    <w:rsid w:val="00C11F50"/>
    <w:rsid w:val="00C124BB"/>
    <w:rsid w:val="00C17974"/>
    <w:rsid w:val="00C210BF"/>
    <w:rsid w:val="00C260F9"/>
    <w:rsid w:val="00C27388"/>
    <w:rsid w:val="00C31E80"/>
    <w:rsid w:val="00C335B7"/>
    <w:rsid w:val="00C345C7"/>
    <w:rsid w:val="00C35983"/>
    <w:rsid w:val="00C35B52"/>
    <w:rsid w:val="00C36DEF"/>
    <w:rsid w:val="00C423BF"/>
    <w:rsid w:val="00C442D4"/>
    <w:rsid w:val="00C5188D"/>
    <w:rsid w:val="00C518D1"/>
    <w:rsid w:val="00C523F3"/>
    <w:rsid w:val="00C5569B"/>
    <w:rsid w:val="00C603A3"/>
    <w:rsid w:val="00C62B7F"/>
    <w:rsid w:val="00C64432"/>
    <w:rsid w:val="00C64E70"/>
    <w:rsid w:val="00C653A3"/>
    <w:rsid w:val="00C66602"/>
    <w:rsid w:val="00C71495"/>
    <w:rsid w:val="00C72EC1"/>
    <w:rsid w:val="00C7503E"/>
    <w:rsid w:val="00C75209"/>
    <w:rsid w:val="00C77487"/>
    <w:rsid w:val="00C84BAD"/>
    <w:rsid w:val="00C8749F"/>
    <w:rsid w:val="00C91CA6"/>
    <w:rsid w:val="00C9685D"/>
    <w:rsid w:val="00CA0F85"/>
    <w:rsid w:val="00CA336B"/>
    <w:rsid w:val="00CA4560"/>
    <w:rsid w:val="00CA6DD4"/>
    <w:rsid w:val="00CB3E39"/>
    <w:rsid w:val="00CB4917"/>
    <w:rsid w:val="00CB4F35"/>
    <w:rsid w:val="00CB7793"/>
    <w:rsid w:val="00CC0BE0"/>
    <w:rsid w:val="00CC23CB"/>
    <w:rsid w:val="00CC2859"/>
    <w:rsid w:val="00CC2D7D"/>
    <w:rsid w:val="00CC33F6"/>
    <w:rsid w:val="00CC42F5"/>
    <w:rsid w:val="00CC5BA2"/>
    <w:rsid w:val="00CD1D46"/>
    <w:rsid w:val="00CD4C69"/>
    <w:rsid w:val="00CD5B20"/>
    <w:rsid w:val="00CD7073"/>
    <w:rsid w:val="00CD736E"/>
    <w:rsid w:val="00CE1BB5"/>
    <w:rsid w:val="00CE4DDC"/>
    <w:rsid w:val="00CE4E7D"/>
    <w:rsid w:val="00D0109C"/>
    <w:rsid w:val="00D01A04"/>
    <w:rsid w:val="00D10740"/>
    <w:rsid w:val="00D10C30"/>
    <w:rsid w:val="00D10DE1"/>
    <w:rsid w:val="00D1231D"/>
    <w:rsid w:val="00D151C5"/>
    <w:rsid w:val="00D1575C"/>
    <w:rsid w:val="00D2230B"/>
    <w:rsid w:val="00D22BB2"/>
    <w:rsid w:val="00D25878"/>
    <w:rsid w:val="00D3131B"/>
    <w:rsid w:val="00D324ED"/>
    <w:rsid w:val="00D343E3"/>
    <w:rsid w:val="00D34553"/>
    <w:rsid w:val="00D347D3"/>
    <w:rsid w:val="00D372BE"/>
    <w:rsid w:val="00D4736B"/>
    <w:rsid w:val="00D50C43"/>
    <w:rsid w:val="00D50E10"/>
    <w:rsid w:val="00D54AD6"/>
    <w:rsid w:val="00D555FD"/>
    <w:rsid w:val="00D568B9"/>
    <w:rsid w:val="00D6171C"/>
    <w:rsid w:val="00D623AF"/>
    <w:rsid w:val="00D631D1"/>
    <w:rsid w:val="00D72621"/>
    <w:rsid w:val="00D76AA6"/>
    <w:rsid w:val="00D863A5"/>
    <w:rsid w:val="00D90C29"/>
    <w:rsid w:val="00D919C6"/>
    <w:rsid w:val="00D94435"/>
    <w:rsid w:val="00D94CEE"/>
    <w:rsid w:val="00DA639C"/>
    <w:rsid w:val="00DA6610"/>
    <w:rsid w:val="00DA6632"/>
    <w:rsid w:val="00DA6788"/>
    <w:rsid w:val="00DB118E"/>
    <w:rsid w:val="00DB1B03"/>
    <w:rsid w:val="00DB3AA8"/>
    <w:rsid w:val="00DB48F9"/>
    <w:rsid w:val="00DB517C"/>
    <w:rsid w:val="00DB5438"/>
    <w:rsid w:val="00DB5960"/>
    <w:rsid w:val="00DB5B6A"/>
    <w:rsid w:val="00DB69C5"/>
    <w:rsid w:val="00DC229C"/>
    <w:rsid w:val="00DC3EB4"/>
    <w:rsid w:val="00DD6806"/>
    <w:rsid w:val="00DD696D"/>
    <w:rsid w:val="00DE0E3D"/>
    <w:rsid w:val="00DE1065"/>
    <w:rsid w:val="00DE3670"/>
    <w:rsid w:val="00DE4ADF"/>
    <w:rsid w:val="00DF1579"/>
    <w:rsid w:val="00DF76A8"/>
    <w:rsid w:val="00E00302"/>
    <w:rsid w:val="00E02D61"/>
    <w:rsid w:val="00E0391C"/>
    <w:rsid w:val="00E05395"/>
    <w:rsid w:val="00E065CD"/>
    <w:rsid w:val="00E07928"/>
    <w:rsid w:val="00E1041D"/>
    <w:rsid w:val="00E1090B"/>
    <w:rsid w:val="00E12FD3"/>
    <w:rsid w:val="00E13962"/>
    <w:rsid w:val="00E14226"/>
    <w:rsid w:val="00E145FF"/>
    <w:rsid w:val="00E15D83"/>
    <w:rsid w:val="00E22207"/>
    <w:rsid w:val="00E265BB"/>
    <w:rsid w:val="00E32C23"/>
    <w:rsid w:val="00E33512"/>
    <w:rsid w:val="00E3448B"/>
    <w:rsid w:val="00E3664E"/>
    <w:rsid w:val="00E424EF"/>
    <w:rsid w:val="00E426F4"/>
    <w:rsid w:val="00E44B84"/>
    <w:rsid w:val="00E523D7"/>
    <w:rsid w:val="00E534BB"/>
    <w:rsid w:val="00E53AD7"/>
    <w:rsid w:val="00E56CA3"/>
    <w:rsid w:val="00E60D8E"/>
    <w:rsid w:val="00E64FE5"/>
    <w:rsid w:val="00E71733"/>
    <w:rsid w:val="00E74735"/>
    <w:rsid w:val="00E748DE"/>
    <w:rsid w:val="00E7720F"/>
    <w:rsid w:val="00E8276C"/>
    <w:rsid w:val="00E83C0B"/>
    <w:rsid w:val="00E94A0B"/>
    <w:rsid w:val="00E956A3"/>
    <w:rsid w:val="00E960F6"/>
    <w:rsid w:val="00E96F19"/>
    <w:rsid w:val="00EA10CE"/>
    <w:rsid w:val="00EA127D"/>
    <w:rsid w:val="00EA2007"/>
    <w:rsid w:val="00EA3CA5"/>
    <w:rsid w:val="00EA4018"/>
    <w:rsid w:val="00EA5B26"/>
    <w:rsid w:val="00EA736A"/>
    <w:rsid w:val="00EB3822"/>
    <w:rsid w:val="00EB3E63"/>
    <w:rsid w:val="00EB553F"/>
    <w:rsid w:val="00EB7657"/>
    <w:rsid w:val="00EC0F7E"/>
    <w:rsid w:val="00EC7B1F"/>
    <w:rsid w:val="00ED1D9A"/>
    <w:rsid w:val="00ED35B0"/>
    <w:rsid w:val="00ED404E"/>
    <w:rsid w:val="00ED5262"/>
    <w:rsid w:val="00EE36D4"/>
    <w:rsid w:val="00EE6308"/>
    <w:rsid w:val="00EE689F"/>
    <w:rsid w:val="00EF0A8C"/>
    <w:rsid w:val="00EF1599"/>
    <w:rsid w:val="00EF3855"/>
    <w:rsid w:val="00EF4262"/>
    <w:rsid w:val="00EF493F"/>
    <w:rsid w:val="00F127D3"/>
    <w:rsid w:val="00F14EB6"/>
    <w:rsid w:val="00F2356D"/>
    <w:rsid w:val="00F24629"/>
    <w:rsid w:val="00F251E4"/>
    <w:rsid w:val="00F30414"/>
    <w:rsid w:val="00F37E4C"/>
    <w:rsid w:val="00F42A08"/>
    <w:rsid w:val="00F44F1B"/>
    <w:rsid w:val="00F4777B"/>
    <w:rsid w:val="00F5079C"/>
    <w:rsid w:val="00F51541"/>
    <w:rsid w:val="00F522E8"/>
    <w:rsid w:val="00F52662"/>
    <w:rsid w:val="00F54738"/>
    <w:rsid w:val="00F55B96"/>
    <w:rsid w:val="00F56DD5"/>
    <w:rsid w:val="00F5725C"/>
    <w:rsid w:val="00F57A66"/>
    <w:rsid w:val="00F708EA"/>
    <w:rsid w:val="00F713EB"/>
    <w:rsid w:val="00F77CB7"/>
    <w:rsid w:val="00F809AA"/>
    <w:rsid w:val="00F80C91"/>
    <w:rsid w:val="00F80F5B"/>
    <w:rsid w:val="00F8295F"/>
    <w:rsid w:val="00F90CF9"/>
    <w:rsid w:val="00F916D4"/>
    <w:rsid w:val="00F93F4E"/>
    <w:rsid w:val="00FA20C3"/>
    <w:rsid w:val="00FA20CB"/>
    <w:rsid w:val="00FA54D9"/>
    <w:rsid w:val="00FB099C"/>
    <w:rsid w:val="00FB6910"/>
    <w:rsid w:val="00FD2E52"/>
    <w:rsid w:val="00FD5A43"/>
    <w:rsid w:val="00FD624A"/>
    <w:rsid w:val="00FE00E6"/>
    <w:rsid w:val="00FE6486"/>
    <w:rsid w:val="00FF4BB4"/>
    <w:rsid w:val="00FF60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14:docId w14:val="367DC1E6"/>
  <w15:chartTrackingRefBased/>
  <w15:docId w15:val="{7E4EA5FF-7104-478F-87C4-B19B427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 w:qFormat="1"/>
    <w:lsdException w:name="heading 9" w:locked="1" w:qFormat="1"/>
    <w:lsdException w:name="annotation text"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46"/>
    <w:rPr>
      <w:sz w:val="24"/>
      <w:szCs w:val="24"/>
    </w:rPr>
  </w:style>
  <w:style w:type="paragraph" w:styleId="Heading10">
    <w:name w:val="heading 1"/>
    <w:basedOn w:val="Normal"/>
    <w:next w:val="Normal"/>
    <w:link w:val="Heading1Char1"/>
    <w:qFormat/>
    <w:pPr>
      <w:keepNext/>
      <w:spacing w:before="240" w:after="60"/>
      <w:outlineLvl w:val="0"/>
    </w:pPr>
    <w:rPr>
      <w:rFonts w:ascii="Arial" w:hAnsi="Arial" w:cs="Arial"/>
      <w:b/>
      <w:bCs/>
      <w:kern w:val="32"/>
      <w:sz w:val="32"/>
      <w:szCs w:val="32"/>
    </w:rPr>
  </w:style>
  <w:style w:type="paragraph" w:styleId="Heading2">
    <w:name w:val="heading 2"/>
    <w:aliases w:val="Article clauses administratives"/>
    <w:basedOn w:val="Normal"/>
    <w:next w:val="Text2"/>
    <w:link w:val="Heading2Char1"/>
    <w:qFormat/>
    <w:pPr>
      <w:keepNext/>
      <w:tabs>
        <w:tab w:val="num" w:pos="1077"/>
      </w:tabs>
      <w:spacing w:after="240"/>
      <w:ind w:left="1077" w:hanging="595"/>
      <w:jc w:val="both"/>
      <w:outlineLvl w:val="1"/>
    </w:pPr>
    <w:rPr>
      <w:b/>
      <w:szCs w:val="20"/>
    </w:rPr>
  </w:style>
  <w:style w:type="paragraph" w:styleId="Heading3">
    <w:name w:val="heading 3"/>
    <w:basedOn w:val="Normal"/>
    <w:next w:val="Normal"/>
    <w:link w:val="Heading3Char1"/>
    <w:qFormat/>
    <w:pPr>
      <w:keepNext/>
      <w:tabs>
        <w:tab w:val="num" w:pos="2609"/>
      </w:tabs>
      <w:spacing w:after="240"/>
      <w:ind w:left="4525" w:hanging="839"/>
      <w:jc w:val="both"/>
      <w:outlineLvl w:val="2"/>
    </w:pPr>
    <w:rPr>
      <w:i/>
      <w:szCs w:val="20"/>
    </w:rPr>
  </w:style>
  <w:style w:type="paragraph" w:styleId="Heading4">
    <w:name w:val="heading 4"/>
    <w:basedOn w:val="Normal"/>
    <w:next w:val="Normal"/>
    <w:link w:val="Heading4Char1"/>
    <w:qFormat/>
    <w:pPr>
      <w:keepNext/>
      <w:tabs>
        <w:tab w:val="num" w:pos="0"/>
      </w:tabs>
      <w:spacing w:after="240"/>
      <w:ind w:left="2880" w:hanging="708"/>
      <w:jc w:val="both"/>
      <w:outlineLvl w:val="3"/>
    </w:pPr>
    <w:rPr>
      <w:szCs w:val="20"/>
    </w:rPr>
  </w:style>
  <w:style w:type="paragraph" w:styleId="Heading5">
    <w:name w:val="heading 5"/>
    <w:basedOn w:val="Normal"/>
    <w:next w:val="Normal"/>
    <w:link w:val="Heading5Char1"/>
    <w:qFormat/>
    <w:pPr>
      <w:tabs>
        <w:tab w:val="num" w:pos="0"/>
      </w:tabs>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1"/>
    <w:qFormat/>
    <w:pPr>
      <w:tabs>
        <w:tab w:val="num" w:pos="0"/>
      </w:tabs>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pPr>
      <w:tabs>
        <w:tab w:val="num" w:pos="0"/>
      </w:tabs>
      <w:spacing w:before="240" w:after="60"/>
      <w:ind w:left="4748" w:hanging="708"/>
      <w:jc w:val="both"/>
      <w:outlineLvl w:val="6"/>
    </w:pPr>
    <w:rPr>
      <w:rFonts w:ascii="Arial" w:hAnsi="Arial"/>
      <w:sz w:val="20"/>
      <w:szCs w:val="20"/>
    </w:rPr>
  </w:style>
  <w:style w:type="paragraph" w:styleId="Heading8">
    <w:name w:val="heading 8"/>
    <w:basedOn w:val="Normal"/>
    <w:next w:val="Normal"/>
    <w:link w:val="PageNumber"/>
    <w:uiPriority w:val="9"/>
    <w:qFormat/>
    <w:pPr>
      <w:tabs>
        <w:tab w:val="num" w:pos="0"/>
      </w:tabs>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pPr>
      <w:tabs>
        <w:tab w:val="num" w:pos="0"/>
      </w:tabs>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Times New Roman" w:hAnsi="Times New Roman" w:cs="Times New Roman"/>
      <w:b/>
      <w:bCs/>
      <w:kern w:val="32"/>
      <w:sz w:val="32"/>
      <w:szCs w:val="32"/>
      <w:lang w:val="fr-FR"/>
    </w:rPr>
  </w:style>
  <w:style w:type="character" w:customStyle="1" w:styleId="Heading2Char">
    <w:name w:val="Heading 2 Char"/>
    <w:aliases w:val="Article clauses administratives Char"/>
    <w:semiHidden/>
    <w:locked/>
    <w:rPr>
      <w:rFonts w:ascii="Times New Roman" w:hAnsi="Times New Roman" w:cs="Times New Roman"/>
      <w:b/>
      <w:bCs/>
      <w:i/>
      <w:iCs/>
      <w:sz w:val="28"/>
      <w:szCs w:val="28"/>
      <w:lang w:val="fr-FR"/>
    </w:rPr>
  </w:style>
  <w:style w:type="character" w:customStyle="1" w:styleId="Heading3Char">
    <w:name w:val="Heading 3 Char"/>
    <w:semiHidden/>
    <w:locked/>
    <w:rPr>
      <w:rFonts w:ascii="Times New Roman" w:hAnsi="Times New Roman" w:cs="Times New Roman"/>
      <w:b/>
      <w:bCs/>
      <w:sz w:val="26"/>
      <w:szCs w:val="26"/>
      <w:lang w:val="fr-FR"/>
    </w:rPr>
  </w:style>
  <w:style w:type="character" w:customStyle="1" w:styleId="Heading4Char">
    <w:name w:val="Heading 4 Char"/>
    <w:semiHidden/>
    <w:locked/>
    <w:rPr>
      <w:rFonts w:ascii="Times New Roman" w:hAnsi="Times New Roman" w:cs="Times New Roman"/>
      <w:b/>
      <w:bCs/>
      <w:sz w:val="28"/>
      <w:szCs w:val="28"/>
      <w:lang w:val="fr-FR"/>
    </w:rPr>
  </w:style>
  <w:style w:type="character" w:customStyle="1" w:styleId="Heading5Char">
    <w:name w:val="Heading 5 Char"/>
    <w:semiHidden/>
    <w:locked/>
    <w:rPr>
      <w:rFonts w:ascii="Times New Roman" w:hAnsi="Times New Roman" w:cs="Times New Roman"/>
      <w:b/>
      <w:bCs/>
      <w:i/>
      <w:iCs/>
      <w:sz w:val="26"/>
      <w:szCs w:val="26"/>
      <w:lang w:val="fr-FR"/>
    </w:rPr>
  </w:style>
  <w:style w:type="character" w:customStyle="1" w:styleId="Heading6Char">
    <w:name w:val="Heading 6 Char"/>
    <w:semiHidden/>
    <w:locked/>
    <w:rPr>
      <w:rFonts w:ascii="Times New Roman" w:hAnsi="Times New Roman" w:cs="Times New Roman"/>
      <w:b/>
      <w:bCs/>
      <w:sz w:val="22"/>
      <w:szCs w:val="22"/>
      <w:lang w:val="fr-FR"/>
    </w:rPr>
  </w:style>
  <w:style w:type="character" w:customStyle="1" w:styleId="Heading1Char1">
    <w:name w:val="Heading 1 Char1"/>
    <w:link w:val="Heading10"/>
    <w:semiHidden/>
    <w:locked/>
    <w:rPr>
      <w:rFonts w:ascii="Times New Roman" w:hAnsi="Times New Roman" w:cs="Times New Roman"/>
      <w:sz w:val="24"/>
      <w:szCs w:val="24"/>
      <w:lang w:val="fr-FR"/>
    </w:rPr>
  </w:style>
  <w:style w:type="character" w:customStyle="1" w:styleId="Heading2Char1">
    <w:name w:val="Heading 2 Char1"/>
    <w:aliases w:val="Article clauses administratives Char1"/>
    <w:link w:val="Heading2"/>
    <w:semiHidden/>
    <w:locked/>
    <w:rPr>
      <w:rFonts w:ascii="Times New Roman" w:hAnsi="Times New Roman" w:cs="Times New Roman"/>
      <w:i/>
      <w:iCs/>
      <w:sz w:val="24"/>
      <w:szCs w:val="24"/>
      <w:lang w:val="fr-FR"/>
    </w:rPr>
  </w:style>
  <w:style w:type="character" w:customStyle="1" w:styleId="Heading3Char1">
    <w:name w:val="Heading 3 Char1"/>
    <w:link w:val="Heading3"/>
    <w:semiHidden/>
    <w:locked/>
    <w:rPr>
      <w:rFonts w:ascii="Times New Roman" w:hAnsi="Times New Roman" w:cs="Times New Roman"/>
      <w:sz w:val="22"/>
      <w:szCs w:val="22"/>
      <w:lang w:val="fr-FR"/>
    </w:rPr>
  </w:style>
  <w:style w:type="paragraph" w:styleId="Header">
    <w:name w:val="header"/>
    <w:basedOn w:val="Normal"/>
    <w:link w:val="Emphasis"/>
    <w:pPr>
      <w:tabs>
        <w:tab w:val="center" w:pos="4153"/>
        <w:tab w:val="right" w:pos="8306"/>
      </w:tabs>
    </w:pPr>
  </w:style>
  <w:style w:type="character" w:customStyle="1" w:styleId="Heading4Char1">
    <w:name w:val="Heading 4 Char1"/>
    <w:link w:val="Heading4"/>
    <w:semiHidden/>
    <w:locked/>
    <w:rPr>
      <w:rFonts w:cs="Times New Roman"/>
      <w:sz w:val="24"/>
      <w:szCs w:val="24"/>
      <w:lang w:val="fr-FR"/>
    </w:rPr>
  </w:style>
  <w:style w:type="paragraph" w:styleId="Footer">
    <w:name w:val="footer"/>
    <w:basedOn w:val="Normal"/>
    <w:link w:val="FooterChar"/>
    <w:pPr>
      <w:tabs>
        <w:tab w:val="center" w:pos="4535"/>
        <w:tab w:val="right" w:pos="9071"/>
      </w:tabs>
      <w:spacing w:before="240" w:after="240"/>
    </w:pPr>
    <w:rPr>
      <w:sz w:val="22"/>
    </w:rPr>
  </w:style>
  <w:style w:type="character" w:customStyle="1" w:styleId="Heading5Char1">
    <w:name w:val="Heading 5 Char1"/>
    <w:link w:val="Heading5"/>
    <w:semiHidden/>
    <w:locked/>
    <w:rPr>
      <w:rFonts w:cs="Times New Roman"/>
      <w:sz w:val="24"/>
      <w:szCs w:val="24"/>
      <w:lang w:val="en-GB" w:bidi="ar-SA"/>
    </w:rPr>
  </w:style>
  <w:style w:type="paragraph" w:styleId="FootnoteText">
    <w:name w:val="footnote text"/>
    <w:basedOn w:val="Normal"/>
    <w:link w:val="FootnoteTextChar"/>
    <w:semiHidden/>
    <w:pPr>
      <w:spacing w:after="240"/>
      <w:ind w:left="357" w:hanging="357"/>
      <w:jc w:val="both"/>
    </w:pPr>
    <w:rPr>
      <w:sz w:val="20"/>
      <w:szCs w:val="20"/>
    </w:rPr>
  </w:style>
  <w:style w:type="character" w:customStyle="1" w:styleId="Heading6Char1">
    <w:name w:val="Heading 6 Char1"/>
    <w:link w:val="Heading6"/>
    <w:semiHidden/>
    <w:locked/>
    <w:rPr>
      <w:rFonts w:cs="Times New Roman"/>
      <w:lang w:val="fr-FR"/>
    </w:rPr>
  </w:style>
  <w:style w:type="character" w:styleId="FootnoteReference">
    <w:name w:val="footnote reference"/>
    <w:aliases w:val="Header Char1"/>
    <w:rPr>
      <w:rFonts w:cs="Times New Roman"/>
      <w:vertAlign w:val="superscript"/>
    </w:rPr>
  </w:style>
  <w:style w:type="paragraph" w:customStyle="1" w:styleId="Subject">
    <w:name w:val="Subject"/>
    <w:basedOn w:val="Normal"/>
    <w:next w:val="Normal"/>
    <w:pPr>
      <w:spacing w:after="480"/>
      <w:ind w:left="1191" w:hanging="1191"/>
    </w:pPr>
    <w:rPr>
      <w:b/>
      <w:szCs w:val="20"/>
    </w:rPr>
  </w:style>
  <w:style w:type="paragraph" w:customStyle="1" w:styleId="NumPar1">
    <w:name w:val="NumPar 1"/>
    <w:basedOn w:val="Heading10"/>
    <w:next w:val="Normal"/>
    <w:pPr>
      <w:keepNext w:val="0"/>
      <w:spacing w:before="0" w:after="240"/>
      <w:ind w:right="-570"/>
      <w:jc w:val="both"/>
      <w:outlineLvl w:val="9"/>
    </w:pPr>
    <w:rPr>
      <w:rFonts w:ascii="Times New Roman" w:hAnsi="Times New Roman" w:cs="Times New Roman"/>
      <w:b w:val="0"/>
      <w:bCs w:val="0"/>
      <w:kern w:val="0"/>
      <w:sz w:val="24"/>
      <w:szCs w:val="30"/>
    </w:rPr>
  </w:style>
  <w:style w:type="paragraph" w:customStyle="1" w:styleId="Text1">
    <w:name w:val="Text 1"/>
    <w:basedOn w:val="Normal"/>
    <w:link w:val="Text1Char"/>
    <w:pPr>
      <w:spacing w:after="240"/>
      <w:ind w:left="482"/>
      <w:jc w:val="both"/>
    </w:pPr>
    <w:rPr>
      <w:szCs w:val="20"/>
    </w:rPr>
  </w:style>
  <w:style w:type="character" w:customStyle="1" w:styleId="Heading7Char">
    <w:name w:val="Heading 7 Char"/>
    <w:link w:val="Heading7"/>
    <w:locked/>
    <w:rPr>
      <w:rFonts w:cs="Times New Roman"/>
      <w:sz w:val="24"/>
      <w:lang w:val="en-GB" w:bidi="ar-SA"/>
    </w:rPr>
  </w:style>
  <w:style w:type="paragraph" w:customStyle="1" w:styleId="Text2">
    <w:name w:val="Text 2"/>
    <w:basedOn w:val="Normal"/>
    <w:pPr>
      <w:tabs>
        <w:tab w:val="left" w:pos="2160"/>
      </w:tabs>
      <w:spacing w:after="240"/>
      <w:ind w:left="1077"/>
      <w:jc w:val="both"/>
    </w:pPr>
    <w:rPr>
      <w:szCs w:val="20"/>
    </w:rPr>
  </w:style>
  <w:style w:type="paragraph" w:customStyle="1" w:styleId="ListBullet1">
    <w:name w:val="List Bullet 1"/>
    <w:basedOn w:val="Normal"/>
    <w:pPr>
      <w:numPr>
        <w:numId w:val="1"/>
      </w:numPr>
      <w:spacing w:after="240"/>
      <w:jc w:val="both"/>
    </w:pPr>
    <w:rPr>
      <w:szCs w:val="20"/>
    </w:rPr>
  </w:style>
  <w:style w:type="character" w:customStyle="1" w:styleId="Logo">
    <w:name w:val="Logo"/>
    <w:rPr>
      <w:rFonts w:cs="Times New Roman"/>
    </w:rPr>
  </w:style>
  <w:style w:type="character" w:styleId="PageNumber">
    <w:name w:val="page number"/>
    <w:aliases w:val="Heading 8 Char"/>
    <w:link w:val="Heading8"/>
    <w:locked/>
    <w:rPr>
      <w:rFonts w:cs="Times New Roman"/>
    </w:rPr>
  </w:style>
  <w:style w:type="paragraph" w:styleId="ListBullet">
    <w:name w:val="List Bullet"/>
    <w:basedOn w:val="Normal"/>
    <w:pPr>
      <w:numPr>
        <w:numId w:val="2"/>
      </w:numPr>
      <w:spacing w:after="240"/>
      <w:jc w:val="both"/>
    </w:pPr>
    <w:rPr>
      <w:szCs w:val="20"/>
    </w:rPr>
  </w:style>
  <w:style w:type="paragraph" w:styleId="BodyTextIndent">
    <w:name w:val="Body Text Indent"/>
    <w:basedOn w:val="Normal"/>
    <w:link w:val="BodyTextIndentChar1"/>
    <w:pPr>
      <w:numPr>
        <w:numId w:val="3"/>
      </w:numPr>
      <w:tabs>
        <w:tab w:val="clear" w:pos="360"/>
        <w:tab w:val="left" w:pos="-1080"/>
        <w:tab w:val="left" w:pos="-840"/>
        <w:tab w:val="left" w:pos="-240"/>
        <w:tab w:val="left" w:pos="600"/>
        <w:tab w:val="left" w:pos="1134"/>
        <w:tab w:val="left" w:pos="2760"/>
        <w:tab w:val="left" w:pos="3360"/>
        <w:tab w:val="left" w:pos="3960"/>
        <w:tab w:val="left" w:pos="4560"/>
        <w:tab w:val="left" w:pos="5160"/>
        <w:tab w:val="left" w:pos="5760"/>
        <w:tab w:val="left" w:pos="6360"/>
        <w:tab w:val="left" w:pos="6960"/>
        <w:tab w:val="left" w:pos="7560"/>
        <w:tab w:val="left" w:pos="8160"/>
        <w:tab w:val="left" w:pos="8760"/>
      </w:tabs>
      <w:snapToGrid w:val="0"/>
      <w:spacing w:after="240"/>
      <w:ind w:left="1394" w:hanging="685"/>
      <w:jc w:val="both"/>
    </w:pPr>
    <w:rPr>
      <w:szCs w:val="20"/>
      <w:lang w:val="fr-BE"/>
    </w:rPr>
  </w:style>
  <w:style w:type="character" w:customStyle="1" w:styleId="BodyTextIndentChar">
    <w:name w:val="Body Text Indent Char"/>
    <w:locked/>
    <w:rPr>
      <w:rFonts w:cs="Times New Roman"/>
      <w:sz w:val="24"/>
      <w:lang w:val="fr-BE" w:bidi="ar-SA"/>
    </w:rPr>
  </w:style>
  <w:style w:type="paragraph" w:customStyle="1" w:styleId="me-testorientrato">
    <w:name w:val="me-testorientrato"/>
    <w:basedOn w:val="Normal"/>
    <w:pPr>
      <w:spacing w:before="100" w:beforeAutospacing="1" w:after="100" w:afterAutospacing="1"/>
    </w:pPr>
    <w:rPr>
      <w:lang w:val="fr-BE"/>
    </w:rPr>
  </w:style>
  <w:style w:type="paragraph" w:customStyle="1" w:styleId="text10">
    <w:name w:val="text1"/>
    <w:basedOn w:val="Normal"/>
    <w:pPr>
      <w:spacing w:before="100" w:beforeAutospacing="1" w:after="100" w:afterAutospacing="1"/>
    </w:pPr>
  </w:style>
  <w:style w:type="paragraph" w:customStyle="1" w:styleId="StyleHeading2Left085cmFirstline0cm">
    <w:name w:val="Style Heading 2 + Left:  085 cm First line:  0 cm"/>
    <w:basedOn w:val="Heading2"/>
    <w:pPr>
      <w:numPr>
        <w:ilvl w:val="1"/>
      </w:numPr>
      <w:tabs>
        <w:tab w:val="num" w:pos="1077"/>
      </w:tabs>
      <w:ind w:left="482" w:hanging="595"/>
    </w:pPr>
    <w:rPr>
      <w:rFonts w:ascii="Arial" w:hAnsi="Arial"/>
      <w:bCs/>
    </w:rPr>
  </w:style>
  <w:style w:type="paragraph" w:customStyle="1" w:styleId="Listnumber1">
    <w:name w:val="List number 1"/>
    <w:basedOn w:val="Normal"/>
    <w:pPr>
      <w:numPr>
        <w:ilvl w:val="1"/>
        <w:numId w:val="5"/>
      </w:numPr>
    </w:pPr>
  </w:style>
  <w:style w:type="paragraph" w:customStyle="1" w:styleId="Heading1">
    <w:name w:val="Heading1"/>
    <w:basedOn w:val="Normal"/>
    <w:pPr>
      <w:numPr>
        <w:ilvl w:val="1"/>
        <w:numId w:val="9"/>
      </w:numPr>
    </w:pPr>
  </w:style>
  <w:style w:type="paragraph" w:styleId="BalloonText">
    <w:name w:val="Balloon Text"/>
    <w:basedOn w:val="Normal"/>
    <w:semiHidden/>
    <w:rPr>
      <w:sz w:val="16"/>
      <w:szCs w:val="16"/>
    </w:rPr>
  </w:style>
  <w:style w:type="character" w:customStyle="1" w:styleId="Heading9Char">
    <w:name w:val="Heading 9 Char"/>
    <w:link w:val="Heading9"/>
    <w:semiHidden/>
    <w:locked/>
    <w:rPr>
      <w:rFonts w:cs="Times New Roman"/>
      <w:sz w:val="2"/>
      <w:lang w:val="fr-FR"/>
    </w:rPr>
  </w:style>
  <w:style w:type="character" w:styleId="CommentReference">
    <w:name w:val="annotation reference"/>
    <w:semiHidden/>
    <w:rPr>
      <w:rFonts w:cs="Times New Roman"/>
      <w:sz w:val="16"/>
      <w:szCs w:val="16"/>
    </w:rPr>
  </w:style>
  <w:style w:type="paragraph" w:styleId="CommentText">
    <w:name w:val="annotation text"/>
    <w:basedOn w:val="Normal"/>
    <w:uiPriority w:val="99"/>
    <w:semiHidden/>
    <w:pPr>
      <w:jc w:val="both"/>
    </w:pPr>
    <w:rPr>
      <w:sz w:val="20"/>
      <w:szCs w:val="20"/>
    </w:rPr>
  </w:style>
  <w:style w:type="character" w:customStyle="1" w:styleId="CommentTextChar">
    <w:name w:val="Comment Text Char"/>
    <w:semiHidden/>
    <w:locked/>
    <w:rPr>
      <w:rFonts w:cs="Times New Roman"/>
      <w:lang w:val="fr-FR"/>
    </w:rPr>
  </w:style>
  <w:style w:type="paragraph" w:styleId="CommentSubject">
    <w:name w:val="annotation subject"/>
    <w:basedOn w:val="CommentText"/>
    <w:next w:val="CommentText"/>
    <w:semiHidden/>
    <w:pPr>
      <w:jc w:val="left"/>
    </w:pPr>
    <w:rPr>
      <w:b/>
      <w:bCs/>
      <w:lang w:val="fr-FR"/>
    </w:rPr>
  </w:style>
  <w:style w:type="character" w:customStyle="1" w:styleId="CommentSubjectChar">
    <w:name w:val="Comment Subject Char"/>
    <w:semiHidden/>
    <w:locked/>
    <w:rPr>
      <w:rFonts w:cs="Times New Roman"/>
      <w:b/>
      <w:bCs/>
      <w:lang w:val="fr-FR"/>
    </w:rPr>
  </w:style>
  <w:style w:type="character" w:styleId="Hyperlink">
    <w:name w:val="Hyperlink"/>
    <w:rPr>
      <w:rFonts w:cs="Times New Roman"/>
      <w:color w:val="0000FF"/>
      <w:u w:val="single"/>
    </w:rPr>
  </w:style>
  <w:style w:type="paragraph" w:customStyle="1" w:styleId="normal1">
    <w:name w:val="normal 1"/>
    <w:basedOn w:val="Normal"/>
    <w:autoRedefine/>
    <w:pPr>
      <w:spacing w:after="240"/>
      <w:jc w:val="both"/>
    </w:pPr>
    <w:rPr>
      <w:i/>
      <w:szCs w:val="20"/>
    </w:rPr>
  </w:style>
  <w:style w:type="paragraph" w:customStyle="1" w:styleId="ListDash1">
    <w:name w:val="List Dash 1"/>
    <w:basedOn w:val="Normal"/>
    <w:autoRedefine/>
    <w:pPr>
      <w:numPr>
        <w:numId w:val="10"/>
      </w:numPr>
      <w:spacing w:after="240"/>
      <w:jc w:val="both"/>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Header Char"/>
    <w:link w:val="Header"/>
    <w:qFormat/>
    <w:locked/>
    <w:rPr>
      <w:rFonts w:cs="Times New Roman"/>
      <w:i/>
      <w:iCs/>
    </w:rPr>
  </w:style>
  <w:style w:type="character" w:customStyle="1" w:styleId="formsearchresult1">
    <w:name w:val="formsearchresult1"/>
    <w:rPr>
      <w:rFonts w:ascii="Arial" w:hAnsi="Arial" w:cs="Arial"/>
      <w:color w:val="000000"/>
      <w:sz w:val="11"/>
      <w:szCs w:val="11"/>
      <w:u w:val="none"/>
      <w:effect w:val="none"/>
    </w:rPr>
  </w:style>
  <w:style w:type="character" w:styleId="Strong">
    <w:name w:val="Strong"/>
    <w:qFormat/>
    <w:rPr>
      <w:rFonts w:cs="Times New Roman"/>
      <w:b/>
    </w:rPr>
  </w:style>
  <w:style w:type="paragraph" w:customStyle="1" w:styleId="font5">
    <w:name w:val="font5"/>
    <w:basedOn w:val="Normal"/>
    <w:pPr>
      <w:spacing w:before="100" w:beforeAutospacing="1" w:after="100" w:afterAutospacing="1"/>
    </w:pPr>
    <w:rPr>
      <w:rFonts w:ascii="Arial" w:hAnsi="Arial" w:cs="Arial"/>
      <w:b/>
      <w:bCs/>
      <w:i/>
      <w:iCs/>
      <w:sz w:val="20"/>
      <w:szCs w:val="20"/>
    </w:rPr>
  </w:style>
  <w:style w:type="paragraph" w:customStyle="1" w:styleId="xl24">
    <w:name w:val="xl24"/>
    <w:basedOn w:val="Normal"/>
    <w:pPr>
      <w:pBdr>
        <w:top w:val="single" w:sz="8" w:space="0" w:color="auto"/>
        <w:left w:val="single" w:sz="8" w:space="0" w:color="auto"/>
      </w:pBdr>
      <w:spacing w:before="100" w:beforeAutospacing="1" w:after="100" w:afterAutospacing="1"/>
    </w:pPr>
  </w:style>
  <w:style w:type="paragraph" w:customStyle="1" w:styleId="xl25">
    <w:name w:val="xl25"/>
    <w:basedOn w:val="Normal"/>
    <w:pPr>
      <w:pBdr>
        <w:top w:val="single" w:sz="8" w:space="0" w:color="auto"/>
      </w:pBdr>
      <w:spacing w:before="100" w:beforeAutospacing="1" w:after="100" w:afterAutospacing="1"/>
    </w:pPr>
  </w:style>
  <w:style w:type="paragraph" w:customStyle="1" w:styleId="xl26">
    <w:name w:val="xl26"/>
    <w:basedOn w:val="Normal"/>
    <w:pPr>
      <w:pBdr>
        <w:top w:val="single" w:sz="8" w:space="0" w:color="auto"/>
        <w:right w:val="single" w:sz="8" w:space="0" w:color="auto"/>
      </w:pBdr>
      <w:spacing w:before="100" w:beforeAutospacing="1" w:after="100" w:afterAutospacing="1"/>
    </w:pPr>
  </w:style>
  <w:style w:type="paragraph" w:customStyle="1" w:styleId="xl27">
    <w:name w:val="xl27"/>
    <w:basedOn w:val="Normal"/>
    <w:pPr>
      <w:pBdr>
        <w:left w:val="single" w:sz="8" w:space="0" w:color="auto"/>
      </w:pBdr>
      <w:spacing w:before="100" w:beforeAutospacing="1" w:after="100" w:afterAutospacing="1"/>
    </w:pPr>
  </w:style>
  <w:style w:type="paragraph" w:customStyle="1" w:styleId="xl28">
    <w:name w:val="xl28"/>
    <w:basedOn w:val="Normal"/>
    <w:pPr>
      <w:pBdr>
        <w:right w:val="single" w:sz="8" w:space="0" w:color="auto"/>
      </w:pBdr>
      <w:spacing w:before="100" w:beforeAutospacing="1" w:after="100" w:afterAutospacing="1"/>
    </w:pPr>
  </w:style>
  <w:style w:type="paragraph" w:customStyle="1" w:styleId="xl29">
    <w:name w:val="xl29"/>
    <w:basedOn w:val="Normal"/>
    <w:pPr>
      <w:pBdr>
        <w:left w:val="single" w:sz="8" w:space="0" w:color="auto"/>
        <w:bottom w:val="single" w:sz="8" w:space="0" w:color="auto"/>
      </w:pBdr>
      <w:spacing w:before="100" w:beforeAutospacing="1" w:after="100" w:afterAutospacing="1"/>
    </w:pPr>
  </w:style>
  <w:style w:type="paragraph" w:customStyle="1" w:styleId="xl30">
    <w:name w:val="xl30"/>
    <w:basedOn w:val="Normal"/>
    <w:pPr>
      <w:pBdr>
        <w:bottom w:val="single" w:sz="8" w:space="0" w:color="auto"/>
      </w:pBdr>
      <w:spacing w:before="100" w:beforeAutospacing="1" w:after="100" w:afterAutospacing="1"/>
    </w:pPr>
  </w:style>
  <w:style w:type="paragraph" w:customStyle="1" w:styleId="xl31">
    <w:name w:val="xl31"/>
    <w:basedOn w:val="Normal"/>
    <w:pPr>
      <w:pBdr>
        <w:bottom w:val="single" w:sz="8" w:space="0" w:color="auto"/>
        <w:right w:val="single" w:sz="8" w:space="0" w:color="auto"/>
      </w:pBdr>
      <w:spacing w:before="100" w:beforeAutospacing="1" w:after="100" w:afterAutospacing="1"/>
    </w:pPr>
  </w:style>
  <w:style w:type="paragraph" w:customStyle="1" w:styleId="xl32">
    <w:name w:val="xl32"/>
    <w:basedOn w:val="Normal"/>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33">
    <w:name w:val="xl33"/>
    <w:basedOn w:val="Normal"/>
    <w:pPr>
      <w:pBdr>
        <w:top w:val="single" w:sz="8" w:space="0" w:color="auto"/>
      </w:pBdr>
      <w:spacing w:before="100" w:beforeAutospacing="1" w:after="100" w:afterAutospacing="1"/>
      <w:jc w:val="center"/>
      <w:textAlignment w:val="center"/>
    </w:pPr>
    <w:rPr>
      <w:rFonts w:ascii="Arial" w:hAnsi="Arial" w:cs="Arial"/>
      <w:b/>
      <w:bCs/>
    </w:rPr>
  </w:style>
  <w:style w:type="paragraph" w:customStyle="1" w:styleId="xl34">
    <w:name w:val="xl34"/>
    <w:basedOn w:val="Normal"/>
    <w:pPr>
      <w:pBdr>
        <w:top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
    <w:pPr>
      <w:spacing w:before="100" w:beforeAutospacing="1" w:after="100" w:afterAutospacing="1"/>
      <w:textAlignment w:val="center"/>
    </w:pPr>
  </w:style>
  <w:style w:type="paragraph" w:customStyle="1" w:styleId="xl39">
    <w:name w:val="xl39"/>
    <w:basedOn w:val="Normal"/>
    <w:pPr>
      <w:spacing w:before="100" w:beforeAutospacing="1" w:after="100" w:afterAutospacing="1"/>
      <w:textAlignment w:val="center"/>
    </w:pPr>
    <w:rPr>
      <w:rFonts w:ascii="Arial" w:hAnsi="Arial" w:cs="Arial"/>
      <w:b/>
      <w:bCs/>
    </w:rPr>
  </w:style>
  <w:style w:type="paragraph" w:customStyle="1" w:styleId="xl40">
    <w:name w:val="xl40"/>
    <w:basedOn w:val="Normal"/>
    <w:pPr>
      <w:pBdr>
        <w:left w:val="single" w:sz="8" w:space="0" w:color="auto"/>
      </w:pBdr>
      <w:spacing w:before="100" w:beforeAutospacing="1" w:after="100" w:afterAutospacing="1"/>
      <w:textAlignment w:val="center"/>
    </w:pPr>
    <w:rPr>
      <w:rFonts w:ascii="Arial" w:hAnsi="Arial" w:cs="Arial"/>
      <w:b/>
      <w:bCs/>
    </w:rPr>
  </w:style>
  <w:style w:type="paragraph" w:customStyle="1" w:styleId="xl41">
    <w:name w:val="xl41"/>
    <w:basedOn w:val="Normal"/>
    <w:pPr>
      <w:spacing w:before="100" w:beforeAutospacing="1" w:after="100" w:afterAutospacing="1"/>
      <w:jc w:val="center"/>
      <w:textAlignment w:val="center"/>
    </w:pPr>
    <w:rPr>
      <w:rFonts w:ascii="Arial" w:hAnsi="Arial" w:cs="Arial"/>
      <w:b/>
      <w:bCs/>
    </w:rPr>
  </w:style>
  <w:style w:type="paragraph" w:customStyle="1" w:styleId="xl42">
    <w:name w:val="xl42"/>
    <w:basedOn w:val="Normal"/>
    <w:pPr>
      <w:pBdr>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Normal"/>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47">
    <w:name w:val="xl47"/>
    <w:basedOn w:val="Normal"/>
    <w:pPr>
      <w:spacing w:before="100" w:beforeAutospacing="1" w:after="100" w:afterAutospacing="1"/>
      <w:jc w:val="right"/>
      <w:textAlignment w:val="center"/>
    </w:pPr>
    <w:rPr>
      <w:rFonts w:ascii="Arial" w:hAnsi="Arial" w:cs="Arial"/>
      <w:b/>
      <w:bCs/>
    </w:rPr>
  </w:style>
  <w:style w:type="paragraph" w:customStyle="1" w:styleId="xl48">
    <w:name w:val="xl48"/>
    <w:basedOn w:val="Normal"/>
    <w:pPr>
      <w:spacing w:before="100" w:beforeAutospacing="1" w:after="100" w:afterAutospacing="1"/>
      <w:textAlignment w:val="center"/>
    </w:pPr>
    <w:rPr>
      <w:rFonts w:ascii="Arial" w:hAnsi="Arial" w:cs="Arial"/>
      <w:b/>
      <w:bCs/>
    </w:rPr>
  </w:style>
  <w:style w:type="paragraph" w:customStyle="1" w:styleId="xl49">
    <w:name w:val="xl49"/>
    <w:basedOn w:val="Normal"/>
    <w:pPr>
      <w:spacing w:before="100" w:beforeAutospacing="1" w:after="100" w:afterAutospacing="1"/>
      <w:textAlignment w:val="center"/>
    </w:pPr>
  </w:style>
  <w:style w:type="paragraph" w:customStyle="1" w:styleId="xl50">
    <w:name w:val="xl50"/>
    <w:basedOn w:val="Normal"/>
    <w:pPr>
      <w:spacing w:before="100" w:beforeAutospacing="1" w:after="100" w:afterAutospacing="1"/>
    </w:pPr>
    <w:rPr>
      <w:rFonts w:ascii="Arial" w:hAnsi="Arial" w:cs="Arial"/>
      <w:b/>
      <w:bCs/>
    </w:rPr>
  </w:style>
  <w:style w:type="paragraph" w:customStyle="1" w:styleId="xl51">
    <w:name w:val="xl51"/>
    <w:basedOn w:val="Normal"/>
    <w:pPr>
      <w:spacing w:before="100" w:beforeAutospacing="1" w:after="100" w:afterAutospacing="1"/>
    </w:pPr>
  </w:style>
  <w:style w:type="paragraph" w:customStyle="1" w:styleId="xl52">
    <w:name w:val="xl52"/>
    <w:basedOn w:val="Normal"/>
    <w:pPr>
      <w:spacing w:before="100" w:beforeAutospacing="1" w:after="100" w:afterAutospacing="1"/>
      <w:textAlignment w:val="center"/>
    </w:pPr>
    <w:rPr>
      <w:rFonts w:ascii="Arial" w:hAnsi="Arial" w:cs="Arial"/>
      <w:b/>
      <w:bCs/>
      <w:i/>
      <w:iCs/>
    </w:rPr>
  </w:style>
  <w:style w:type="paragraph" w:customStyle="1" w:styleId="xl53">
    <w:name w:val="xl53"/>
    <w:basedOn w:val="Normal"/>
    <w:pPr>
      <w:pBdr>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
    <w:pPr>
      <w:pBdr>
        <w:top w:val="single" w:sz="4" w:space="0" w:color="auto"/>
        <w:left w:val="single" w:sz="4" w:space="0" w:color="auto"/>
      </w:pBdr>
      <w:spacing w:before="100" w:beforeAutospacing="1" w:after="100" w:afterAutospacing="1"/>
    </w:pPr>
  </w:style>
  <w:style w:type="paragraph" w:customStyle="1" w:styleId="xl55">
    <w:name w:val="xl55"/>
    <w:basedOn w:val="Normal"/>
    <w:pPr>
      <w:pBdr>
        <w:top w:val="single" w:sz="4" w:space="0" w:color="auto"/>
      </w:pBdr>
      <w:spacing w:before="100" w:beforeAutospacing="1" w:after="100" w:afterAutospacing="1"/>
    </w:pPr>
  </w:style>
  <w:style w:type="paragraph" w:customStyle="1" w:styleId="xl56">
    <w:name w:val="xl56"/>
    <w:basedOn w:val="Normal"/>
    <w:pPr>
      <w:pBdr>
        <w:top w:val="single" w:sz="4" w:space="0" w:color="auto"/>
        <w:right w:val="single" w:sz="4" w:space="0" w:color="auto"/>
      </w:pBdr>
      <w:spacing w:before="100" w:beforeAutospacing="1" w:after="100" w:afterAutospacing="1"/>
    </w:pPr>
  </w:style>
  <w:style w:type="paragraph" w:customStyle="1" w:styleId="xl57">
    <w:name w:val="xl57"/>
    <w:basedOn w:val="Normal"/>
    <w:pPr>
      <w:pBdr>
        <w:left w:val="single" w:sz="4" w:space="0" w:color="auto"/>
      </w:pBdr>
      <w:spacing w:before="100" w:beforeAutospacing="1" w:after="100" w:afterAutospacing="1"/>
      <w:textAlignment w:val="center"/>
    </w:pPr>
    <w:rPr>
      <w:rFonts w:ascii="Arial" w:hAnsi="Arial" w:cs="Arial"/>
      <w:b/>
      <w:bCs/>
    </w:rPr>
  </w:style>
  <w:style w:type="paragraph" w:customStyle="1" w:styleId="xl58">
    <w:name w:val="xl58"/>
    <w:basedOn w:val="Normal"/>
    <w:pPr>
      <w:pBdr>
        <w:right w:val="single" w:sz="4" w:space="0" w:color="auto"/>
      </w:pBdr>
      <w:spacing w:before="100" w:beforeAutospacing="1" w:after="100" w:afterAutospacing="1"/>
    </w:pPr>
  </w:style>
  <w:style w:type="paragraph" w:customStyle="1" w:styleId="xl59">
    <w:name w:val="xl59"/>
    <w:basedOn w:val="Normal"/>
    <w:pPr>
      <w:pBdr>
        <w:left w:val="single" w:sz="4" w:space="0" w:color="auto"/>
        <w:bottom w:val="single" w:sz="4" w:space="0" w:color="auto"/>
      </w:pBdr>
      <w:spacing w:before="100" w:beforeAutospacing="1" w:after="100" w:afterAutospacing="1"/>
    </w:pPr>
  </w:style>
  <w:style w:type="paragraph" w:customStyle="1" w:styleId="xl60">
    <w:name w:val="xl60"/>
    <w:basedOn w:val="Normal"/>
    <w:pPr>
      <w:pBdr>
        <w:bottom w:val="single" w:sz="4" w:space="0" w:color="auto"/>
      </w:pBdr>
      <w:spacing w:before="100" w:beforeAutospacing="1" w:after="100" w:afterAutospacing="1"/>
    </w:pPr>
  </w:style>
  <w:style w:type="paragraph" w:customStyle="1" w:styleId="xl61">
    <w:name w:val="xl61"/>
    <w:basedOn w:val="Normal"/>
    <w:pPr>
      <w:pBdr>
        <w:bottom w:val="single" w:sz="4" w:space="0" w:color="auto"/>
        <w:right w:val="single" w:sz="4" w:space="0" w:color="auto"/>
      </w:pBdr>
      <w:spacing w:before="100" w:beforeAutospacing="1" w:after="100" w:afterAutospacing="1"/>
    </w:pPr>
  </w:style>
  <w:style w:type="paragraph" w:customStyle="1" w:styleId="xl62">
    <w:name w:val="xl62"/>
    <w:basedOn w:val="Normal"/>
    <w:pPr>
      <w:pBdr>
        <w:top w:val="single" w:sz="4" w:space="0" w:color="auto"/>
      </w:pBdr>
      <w:spacing w:before="100" w:beforeAutospacing="1" w:after="100" w:afterAutospacing="1"/>
      <w:textAlignment w:val="top"/>
    </w:pPr>
    <w:rPr>
      <w:rFonts w:ascii="Arial" w:hAnsi="Arial" w:cs="Arial"/>
      <w:b/>
      <w:bCs/>
    </w:rPr>
  </w:style>
  <w:style w:type="paragraph" w:customStyle="1" w:styleId="xl63">
    <w:name w:val="xl63"/>
    <w:basedOn w:val="Normal"/>
    <w:pPr>
      <w:pBdr>
        <w:top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4">
    <w:name w:val="xl64"/>
    <w:basedOn w:val="Normal"/>
    <w:pPr>
      <w:pBdr>
        <w:left w:val="single" w:sz="4" w:space="0" w:color="auto"/>
      </w:pBdr>
      <w:spacing w:before="100" w:beforeAutospacing="1" w:after="100" w:afterAutospacing="1"/>
      <w:textAlignment w:val="top"/>
    </w:pPr>
    <w:rPr>
      <w:rFonts w:ascii="Arial" w:hAnsi="Arial" w:cs="Arial"/>
      <w:b/>
      <w:bCs/>
    </w:rPr>
  </w:style>
  <w:style w:type="paragraph" w:customStyle="1" w:styleId="xl65">
    <w:name w:val="xl65"/>
    <w:basedOn w:val="Normal"/>
    <w:pPr>
      <w:spacing w:before="100" w:beforeAutospacing="1" w:after="100" w:afterAutospacing="1"/>
      <w:textAlignment w:val="top"/>
    </w:pPr>
    <w:rPr>
      <w:rFonts w:ascii="Arial" w:hAnsi="Arial" w:cs="Arial"/>
      <w:b/>
      <w:bCs/>
    </w:rPr>
  </w:style>
  <w:style w:type="paragraph" w:customStyle="1" w:styleId="xl66">
    <w:name w:val="xl66"/>
    <w:basedOn w:val="Normal"/>
    <w:pPr>
      <w:pBdr>
        <w:right w:val="single" w:sz="4" w:space="0" w:color="auto"/>
      </w:pBdr>
      <w:spacing w:before="100" w:beforeAutospacing="1" w:after="100" w:afterAutospacing="1"/>
      <w:textAlignment w:val="top"/>
    </w:pPr>
    <w:rPr>
      <w:rFonts w:ascii="Arial" w:hAnsi="Arial" w:cs="Arial"/>
      <w:b/>
      <w:bCs/>
    </w:rPr>
  </w:style>
  <w:style w:type="paragraph" w:customStyle="1" w:styleId="xl67">
    <w:name w:val="xl67"/>
    <w:basedOn w:val="Normal"/>
    <w:pPr>
      <w:pBdr>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68">
    <w:name w:val="xl68"/>
    <w:basedOn w:val="Normal"/>
    <w:pPr>
      <w:pBdr>
        <w:bottom w:val="single" w:sz="4" w:space="0" w:color="auto"/>
      </w:pBdr>
      <w:spacing w:before="100" w:beforeAutospacing="1" w:after="100" w:afterAutospacing="1"/>
      <w:textAlignment w:val="top"/>
    </w:pPr>
    <w:rPr>
      <w:rFonts w:ascii="Arial" w:hAnsi="Arial" w:cs="Arial"/>
      <w:b/>
      <w:bCs/>
    </w:rPr>
  </w:style>
  <w:style w:type="paragraph" w:customStyle="1" w:styleId="xl69">
    <w:name w:val="xl69"/>
    <w:basedOn w:val="Normal"/>
    <w:pPr>
      <w:pBdr>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0">
    <w:name w:val="xl70"/>
    <w:basedOn w:val="Normal"/>
    <w:pPr>
      <w:pBdr>
        <w:top w:val="single" w:sz="4" w:space="0" w:color="auto"/>
        <w:left w:val="single" w:sz="4" w:space="0" w:color="auto"/>
      </w:pBdr>
      <w:spacing w:before="100" w:beforeAutospacing="1" w:after="100" w:afterAutospacing="1"/>
      <w:textAlignment w:val="top"/>
    </w:pPr>
    <w:rPr>
      <w:rFonts w:ascii="Arial" w:hAnsi="Arial" w:cs="Arial"/>
      <w:b/>
      <w:bCs/>
      <w:u w:val="single"/>
    </w:rPr>
  </w:style>
  <w:style w:type="character" w:styleId="FollowedHyperlink">
    <w:name w:val="FollowedHyperlink"/>
    <w:rPr>
      <w:rFonts w:cs="Times New Roman"/>
      <w:color w:val="606420"/>
      <w:u w:val="single"/>
    </w:rPr>
  </w:style>
  <w:style w:type="paragraph" w:customStyle="1" w:styleId="Footer2">
    <w:name w:val="Footer2"/>
    <w:basedOn w:val="Normal"/>
    <w:pPr>
      <w:tabs>
        <w:tab w:val="right" w:pos="9921"/>
      </w:tabs>
      <w:spacing w:after="240"/>
      <w:ind w:left="-850"/>
    </w:pPr>
    <w:rPr>
      <w:rFonts w:ascii="Arial" w:hAnsi="Arial" w:cs="Arial"/>
      <w:b/>
      <w:sz w:val="48"/>
      <w:szCs w:val="28"/>
    </w:rPr>
  </w:style>
  <w:style w:type="character" w:customStyle="1" w:styleId="HideTWBExt">
    <w:name w:val="HideTWBExt"/>
    <w:rPr>
      <w:rFonts w:cs="Times New Roman"/>
      <w:noProof/>
      <w:vanish/>
      <w:color w:val="000080"/>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ListNumber10">
    <w:name w:val="List Number 1"/>
    <w:basedOn w:val="Text1"/>
    <w:rsid w:val="00BD475A"/>
    <w:pPr>
      <w:numPr>
        <w:numId w:val="12"/>
      </w:numPr>
    </w:pPr>
    <w:rPr>
      <w:lang w:eastAsia="en-US"/>
    </w:rPr>
  </w:style>
  <w:style w:type="paragraph" w:customStyle="1" w:styleId="ListNumber1Level2">
    <w:name w:val="List Number 1 (Level 2)"/>
    <w:basedOn w:val="Text1"/>
    <w:rsid w:val="00BD475A"/>
    <w:pPr>
      <w:numPr>
        <w:ilvl w:val="1"/>
        <w:numId w:val="12"/>
      </w:numPr>
    </w:pPr>
    <w:rPr>
      <w:lang w:eastAsia="en-US"/>
    </w:rPr>
  </w:style>
  <w:style w:type="paragraph" w:customStyle="1" w:styleId="ListNumber1Level3">
    <w:name w:val="List Number 1 (Level 3)"/>
    <w:basedOn w:val="Text1"/>
    <w:rsid w:val="00BD475A"/>
    <w:pPr>
      <w:numPr>
        <w:ilvl w:val="2"/>
        <w:numId w:val="12"/>
      </w:numPr>
    </w:pPr>
    <w:rPr>
      <w:lang w:eastAsia="en-US"/>
    </w:rPr>
  </w:style>
  <w:style w:type="paragraph" w:customStyle="1" w:styleId="ListNumber1Level4">
    <w:name w:val="List Number 1 (Level 4)"/>
    <w:basedOn w:val="Text1"/>
    <w:rsid w:val="00BD475A"/>
    <w:pPr>
      <w:numPr>
        <w:ilvl w:val="3"/>
        <w:numId w:val="12"/>
      </w:numPr>
    </w:pPr>
    <w:rPr>
      <w:lang w:eastAsia="en-US"/>
    </w:rPr>
  </w:style>
  <w:style w:type="character" w:customStyle="1" w:styleId="Text1Char">
    <w:name w:val="Text 1 Char"/>
    <w:link w:val="Text1"/>
    <w:rsid w:val="00724C09"/>
    <w:rPr>
      <w:sz w:val="24"/>
    </w:rPr>
  </w:style>
  <w:style w:type="character" w:customStyle="1" w:styleId="FooterChar">
    <w:name w:val="Footer Char"/>
    <w:link w:val="Footer"/>
    <w:uiPriority w:val="99"/>
    <w:rsid w:val="00724C09"/>
    <w:rPr>
      <w:sz w:val="22"/>
      <w:szCs w:val="24"/>
    </w:rPr>
  </w:style>
  <w:style w:type="paragraph" w:customStyle="1" w:styleId="Normal10">
    <w:name w:val="Normal1"/>
    <w:basedOn w:val="Normal"/>
    <w:rsid w:val="00D22BB2"/>
    <w:pPr>
      <w:spacing w:before="120"/>
      <w:jc w:val="both"/>
    </w:pPr>
  </w:style>
  <w:style w:type="paragraph" w:customStyle="1" w:styleId="sti-art">
    <w:name w:val="sti-art"/>
    <w:basedOn w:val="Normal"/>
    <w:rsid w:val="00D22BB2"/>
    <w:pPr>
      <w:spacing w:before="60" w:after="120"/>
      <w:jc w:val="center"/>
    </w:pPr>
    <w:rPr>
      <w:b/>
      <w:bCs/>
    </w:rPr>
  </w:style>
  <w:style w:type="paragraph" w:customStyle="1" w:styleId="Style1">
    <w:name w:val="Style1"/>
    <w:qFormat/>
    <w:rsid w:val="00A513C0"/>
    <w:rPr>
      <w:i/>
      <w:sz w:val="22"/>
      <w:szCs w:val="24"/>
    </w:rPr>
  </w:style>
  <w:style w:type="paragraph" w:styleId="Title">
    <w:name w:val="Title"/>
    <w:basedOn w:val="Normal"/>
    <w:next w:val="Normal"/>
    <w:link w:val="TitleChar"/>
    <w:qFormat/>
    <w:locked/>
    <w:rsid w:val="005E3807"/>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5E3807"/>
    <w:rPr>
      <w:rFonts w:ascii="Times New Roman Bold" w:hAnsi="Times New Roman Bold"/>
      <w:b/>
      <w:bCs/>
      <w:smallCaps/>
      <w:kern w:val="28"/>
      <w:sz w:val="24"/>
      <w:szCs w:val="32"/>
    </w:rPr>
  </w:style>
  <w:style w:type="paragraph" w:styleId="Revision">
    <w:name w:val="Revision"/>
    <w:hidden/>
    <w:uiPriority w:val="99"/>
    <w:semiHidden/>
    <w:rsid w:val="00E74735"/>
    <w:rPr>
      <w:sz w:val="24"/>
      <w:szCs w:val="24"/>
    </w:rPr>
  </w:style>
  <w:style w:type="character" w:customStyle="1" w:styleId="BodyTextIndentChar1">
    <w:name w:val="Body Text Indent Char1"/>
    <w:link w:val="BodyTextIndent"/>
    <w:rsid w:val="00491446"/>
    <w:rPr>
      <w:sz w:val="24"/>
      <w:lang w:val="fr-BE"/>
    </w:rPr>
  </w:style>
  <w:style w:type="paragraph" w:styleId="ListParagraph">
    <w:name w:val="List Paragraph"/>
    <w:basedOn w:val="Normal"/>
    <w:uiPriority w:val="34"/>
    <w:qFormat/>
    <w:rsid w:val="008C53AC"/>
    <w:pPr>
      <w:ind w:left="720"/>
      <w:contextualSpacing/>
    </w:pPr>
  </w:style>
  <w:style w:type="character" w:customStyle="1" w:styleId="FootnoteTextChar">
    <w:name w:val="Footnote Text Char"/>
    <w:link w:val="FootnoteText"/>
    <w:semiHidden/>
    <w:rsid w:val="00A55867"/>
  </w:style>
  <w:style w:type="character" w:customStyle="1" w:styleId="FooterChar2">
    <w:name w:val="Footer Char2"/>
    <w:locked/>
    <w:rsid w:val="00D54AD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6213-39E1-401E-89F3-74390DFE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MODÈLE DE LETTRE D'INVITATION À SOUMISSIONNER</vt:lpstr>
    </vt:vector>
  </TitlesOfParts>
  <Company>European Parliament</Company>
  <LinksUpToDate>false</LinksUpToDate>
  <CharactersWithSpaces>1820</CharactersWithSpaces>
  <SharedDoc>false</SharedDoc>
  <HLinks>
    <vt:vector size="42" baseType="variant">
      <vt:variant>
        <vt:i4>5832784</vt:i4>
      </vt:variant>
      <vt:variant>
        <vt:i4>195</vt:i4>
      </vt:variant>
      <vt:variant>
        <vt:i4>0</vt:i4>
      </vt:variant>
      <vt:variant>
        <vt:i4>5</vt:i4>
      </vt:variant>
      <vt:variant>
        <vt:lpwstr>https://epintranet.in.ep.europa.eu/fr/home/browse-as/finance-budget/implementation-budget/legal-entities.html</vt:lpwstr>
      </vt:variant>
      <vt:variant>
        <vt:lpwstr/>
      </vt:variant>
      <vt:variant>
        <vt:i4>2031664</vt:i4>
      </vt:variant>
      <vt:variant>
        <vt:i4>0</vt:i4>
      </vt:variant>
      <vt:variant>
        <vt:i4>0</vt:i4>
      </vt:variant>
      <vt:variant>
        <vt:i4>5</vt:i4>
      </vt:variant>
      <vt:variant>
        <vt:lpwstr>https://epintranet.in.ep.europa.eu/files/live/sites/epintranet/files/finance/public-procurement-grants/standard-letters-invitation-specifications-conditions/politique-environ_en.pdf</vt:lpwstr>
      </vt:variant>
      <vt:variant>
        <vt:lpwstr/>
      </vt:variant>
      <vt:variant>
        <vt:i4>1507415</vt:i4>
      </vt:variant>
      <vt:variant>
        <vt:i4>12</vt:i4>
      </vt:variant>
      <vt:variant>
        <vt:i4>0</vt:i4>
      </vt:variant>
      <vt:variant>
        <vt:i4>5</vt:i4>
      </vt:variant>
      <vt:variant>
        <vt:lpwstr>https://epintranet.in.ep.europa.eu/home/browse-as/finance-budget/public-procurement-grants/public-procurement-vade-mecum-an.html</vt:lpwstr>
      </vt:variant>
      <vt:variant>
        <vt:lpwstr/>
      </vt:variant>
      <vt:variant>
        <vt:i4>852081</vt:i4>
      </vt:variant>
      <vt:variant>
        <vt:i4>9</vt:i4>
      </vt:variant>
      <vt:variant>
        <vt:i4>0</vt:i4>
      </vt:variant>
      <vt:variant>
        <vt:i4>5</vt:i4>
      </vt:variant>
      <vt:variant>
        <vt:lpwstr>mailto:emas@europarl.europa.eu</vt:lpwstr>
      </vt:variant>
      <vt:variant>
        <vt:lpwstr/>
      </vt:variant>
      <vt:variant>
        <vt:i4>7471224</vt:i4>
      </vt:variant>
      <vt:variant>
        <vt:i4>6</vt:i4>
      </vt:variant>
      <vt:variant>
        <vt:i4>0</vt:i4>
      </vt:variant>
      <vt:variant>
        <vt:i4>5</vt:i4>
      </vt:variant>
      <vt:variant>
        <vt:lpwstr>https://epintranet.in.ep.europa.eu/files/live/sites/epintranet/files/finance/public-procurement-grants/standard-letters-invitation-specifications-conditions/emas-internalinstructions.pdf</vt:lpwstr>
      </vt:variant>
      <vt:variant>
        <vt:lpwstr/>
      </vt:variant>
      <vt:variant>
        <vt:i4>5832784</vt:i4>
      </vt:variant>
      <vt:variant>
        <vt:i4>3</vt:i4>
      </vt:variant>
      <vt:variant>
        <vt:i4>0</vt:i4>
      </vt:variant>
      <vt:variant>
        <vt:i4>5</vt:i4>
      </vt:variant>
      <vt:variant>
        <vt:lpwstr>https://epintranet.in.ep.europa.eu/fr/home/browse-as/finance-budget/implementation-budget/legal-entities.html</vt:lpwstr>
      </vt:variant>
      <vt:variant>
        <vt:lpwstr/>
      </vt:variant>
      <vt:variant>
        <vt:i4>65563</vt:i4>
      </vt:variant>
      <vt:variant>
        <vt:i4>0</vt:i4>
      </vt:variant>
      <vt:variant>
        <vt:i4>0</vt:i4>
      </vt:variant>
      <vt:variant>
        <vt:i4>5</vt:i4>
      </vt:variant>
      <vt:variant>
        <vt:lpwstr>https://epintranet.in.ep.europa.eu/fr/home/browse-as/finance-budget/public-procurement-grants/public-procurement-vade-mecum-an/annexes-vademecum.html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D'INVITATION À SOUMISSIONNER</dc:title>
  <dc:subject/>
  <dc:creator>SaHughes</dc:creator>
  <cp:keywords/>
  <cp:lastModifiedBy>FLORIDIA Michelle</cp:lastModifiedBy>
  <cp:revision>3</cp:revision>
  <cp:lastPrinted>2016-09-21T08:37:00Z</cp:lastPrinted>
  <dcterms:created xsi:type="dcterms:W3CDTF">2020-06-29T12:01:00Z</dcterms:created>
  <dcterms:modified xsi:type="dcterms:W3CDTF">2020-06-29T12:03:00Z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 Number">
    <vt:lpwstr/>
  </property>
  <property fmtid="{D5CDD505-2E9C-101B-9397-08002B2CF9AE}" pid="3" name="&lt;Model&gt;">
    <vt:lpwstr>NONE</vt:lpwstr>
  </property>
  <property fmtid="{D5CDD505-2E9C-101B-9397-08002B2CF9AE}" pid="4" name="&lt;Type&gt;">
    <vt:lpwstr>MP</vt:lpwstr>
  </property>
  <property fmtid="{D5CDD505-2E9C-101B-9397-08002B2CF9AE}" pid="5" name="&lt;Extension&gt;">
    <vt:lpwstr>EN</vt:lpwstr>
  </property>
  <property fmtid="{D5CDD505-2E9C-101B-9397-08002B2CF9AE}" pid="6" name="LastEdited with">
    <vt:lpwstr>7.7.2 Build [20130214]</vt:lpwstr>
  </property>
  <property fmtid="{D5CDD505-2E9C-101B-9397-08002B2CF9AE}" pid="7" name="&lt;FdR&gt;">
    <vt:lpwstr>934295</vt:lpwstr>
  </property>
  <property fmtid="{D5CDD505-2E9C-101B-9397-08002B2CF9AE}" pid="8" name="FooterPath">
    <vt:lpwstr>MP\934295EN.doc</vt:lpwstr>
  </property>
  <property fmtid="{D5CDD505-2E9C-101B-9397-08002B2CF9AE}" pid="9" name="SubscribeElise">
    <vt:lpwstr/>
  </property>
</Properties>
</file>